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DA102" w14:textId="77777777" w:rsidR="00431403" w:rsidRPr="00EE0BEC" w:rsidRDefault="00F77892" w:rsidP="00222C70">
      <w:pPr>
        <w:spacing w:after="120"/>
        <w:jc w:val="center"/>
        <w:rPr>
          <w:rFonts w:cstheme="minorHAnsi"/>
          <w:b/>
          <w:sz w:val="24"/>
          <w:szCs w:val="24"/>
        </w:rPr>
      </w:pPr>
      <w:r w:rsidRPr="00EE0BEC">
        <w:rPr>
          <w:rFonts w:cstheme="minorHAnsi"/>
          <w:b/>
          <w:sz w:val="24"/>
          <w:szCs w:val="24"/>
        </w:rPr>
        <w:t xml:space="preserve">RAPORT Z </w:t>
      </w:r>
      <w:r>
        <w:rPr>
          <w:rFonts w:cs="Calibri"/>
          <w:b/>
          <w:sz w:val="24"/>
          <w:szCs w:val="24"/>
        </w:rPr>
        <w:t xml:space="preserve">OPINIOWANIA I </w:t>
      </w:r>
      <w:r w:rsidRPr="009D31BA">
        <w:rPr>
          <w:rFonts w:cs="Calibri"/>
          <w:b/>
          <w:sz w:val="24"/>
          <w:szCs w:val="24"/>
        </w:rPr>
        <w:t>KONSULTACJI</w:t>
      </w:r>
      <w:r>
        <w:rPr>
          <w:rFonts w:cs="Calibri"/>
          <w:b/>
          <w:sz w:val="24"/>
          <w:szCs w:val="24"/>
        </w:rPr>
        <w:t xml:space="preserve"> PUBLICZNYCH</w:t>
      </w:r>
    </w:p>
    <w:p w14:paraId="03C694E2" w14:textId="64C6A833" w:rsidR="008F0AF3" w:rsidRPr="00466DA5" w:rsidRDefault="00EA185E" w:rsidP="00466DA5">
      <w:pPr>
        <w:spacing w:after="120"/>
        <w:jc w:val="center"/>
        <w:rPr>
          <w:rFonts w:cstheme="minorHAnsi"/>
          <w:b/>
          <w:bCs/>
          <w:u w:val="single"/>
        </w:rPr>
      </w:pPr>
      <w:r w:rsidRPr="00466DA5">
        <w:rPr>
          <w:rFonts w:cstheme="minorHAnsi"/>
          <w:b/>
          <w:bCs/>
          <w:u w:val="single"/>
        </w:rPr>
        <w:t>projektu</w:t>
      </w:r>
      <w:r w:rsidR="00466DA5" w:rsidRPr="00466DA5">
        <w:rPr>
          <w:rFonts w:cstheme="minorHAnsi"/>
          <w:b/>
          <w:bCs/>
          <w:u w:val="single"/>
        </w:rPr>
        <w:t xml:space="preserve"> ustawy o działalności windykacyjnej i zawodzie windykatora (UD435)</w:t>
      </w:r>
      <w:r w:rsidR="00F77892" w:rsidRPr="00466DA5">
        <w:rPr>
          <w:rFonts w:cstheme="minorHAnsi"/>
          <w:b/>
          <w:bCs/>
          <w:u w:val="single"/>
        </w:rPr>
        <w:t>.</w:t>
      </w:r>
    </w:p>
    <w:p w14:paraId="744A5CB1" w14:textId="3EFBC569" w:rsidR="00F77892" w:rsidRPr="00F77892" w:rsidRDefault="00F77892" w:rsidP="00F77892">
      <w:pPr>
        <w:spacing w:after="120" w:line="240" w:lineRule="auto"/>
        <w:jc w:val="both"/>
        <w:rPr>
          <w:rFonts w:ascii="Calibri" w:eastAsia="Calibri" w:hAnsi="Calibri" w:cs="Calibri"/>
        </w:rPr>
      </w:pPr>
      <w:r w:rsidRPr="00F77892">
        <w:rPr>
          <w:rFonts w:ascii="Calibri" w:eastAsia="Calibri" w:hAnsi="Calibri" w:cs="Calibri"/>
        </w:rPr>
        <w:t xml:space="preserve">Projekt </w:t>
      </w:r>
      <w:r w:rsidR="00466DA5">
        <w:rPr>
          <w:rFonts w:ascii="Calibri" w:eastAsia="Calibri" w:hAnsi="Calibri" w:cs="Calibri"/>
        </w:rPr>
        <w:t xml:space="preserve">ustawy </w:t>
      </w:r>
      <w:r w:rsidRPr="00F77892">
        <w:rPr>
          <w:rFonts w:ascii="Calibri" w:eastAsia="Calibri" w:hAnsi="Calibri" w:cs="Calibri"/>
        </w:rPr>
        <w:t>został poddany uzgodnieniom, opiniowaniu oraz konsultacjom publicznym.</w:t>
      </w:r>
    </w:p>
    <w:p w14:paraId="63D2F426" w14:textId="64205241" w:rsidR="00F77892" w:rsidRPr="00F77892" w:rsidRDefault="00F77892" w:rsidP="00F77892">
      <w:pPr>
        <w:spacing w:after="120" w:line="240" w:lineRule="auto"/>
        <w:jc w:val="both"/>
        <w:rPr>
          <w:rFonts w:ascii="Calibri" w:eastAsia="Calibri" w:hAnsi="Calibri" w:cs="Calibri"/>
        </w:rPr>
      </w:pPr>
      <w:r w:rsidRPr="00F77892">
        <w:rPr>
          <w:rFonts w:ascii="Calibri" w:eastAsia="Calibri" w:hAnsi="Calibri" w:cs="Calibri"/>
        </w:rPr>
        <w:t xml:space="preserve">Niniejszy raport został sporządzony na podstawie § 51 ust. 1 uchwały nr 190 Rady Ministrów z dnia 29 października 2013 r. – Regulamin Pracy Rady Ministrów. </w:t>
      </w:r>
      <w:r w:rsidR="00EA185E">
        <w:rPr>
          <w:rFonts w:ascii="Calibri" w:eastAsia="Calibri" w:hAnsi="Calibri" w:cs="Calibri"/>
        </w:rPr>
        <w:t>Raport zawiera</w:t>
      </w:r>
      <w:r w:rsidRPr="00F77892">
        <w:rPr>
          <w:rFonts w:ascii="Calibri" w:eastAsia="Calibri" w:hAnsi="Calibri" w:cs="Calibri"/>
        </w:rPr>
        <w:t xml:space="preserve"> podsumowanie konsultacji publicznych oraz opiniowania ww. projektu </w:t>
      </w:r>
      <w:r w:rsidR="00466DA5">
        <w:rPr>
          <w:rFonts w:ascii="Calibri" w:eastAsia="Calibri" w:hAnsi="Calibri" w:cs="Calibri"/>
        </w:rPr>
        <w:t>ustawy</w:t>
      </w:r>
      <w:r w:rsidRPr="00F77892">
        <w:rPr>
          <w:rFonts w:ascii="Calibri" w:eastAsia="Calibri" w:hAnsi="Calibri" w:cs="Calibri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77892" w:rsidRPr="00F77892" w14:paraId="60CD2A9F" w14:textId="77777777" w:rsidTr="00F77892">
        <w:tc>
          <w:tcPr>
            <w:tcW w:w="9062" w:type="dxa"/>
            <w:shd w:val="clear" w:color="auto" w:fill="BFBFBF"/>
          </w:tcPr>
          <w:p w14:paraId="2EED4DC4" w14:textId="5A87D86F" w:rsidR="00F77892" w:rsidRPr="00F77892" w:rsidRDefault="00F77892" w:rsidP="00F77892">
            <w:pPr>
              <w:pStyle w:val="Akapitzlist"/>
              <w:numPr>
                <w:ilvl w:val="0"/>
                <w:numId w:val="11"/>
              </w:numPr>
              <w:spacing w:after="120"/>
              <w:contextualSpacing w:val="0"/>
              <w:rPr>
                <w:rFonts w:asciiTheme="minorHAnsi" w:hAnsiTheme="minorHAnsi" w:cstheme="minorHAnsi"/>
              </w:rPr>
            </w:pPr>
            <w:r w:rsidRPr="00F77892">
              <w:rPr>
                <w:rFonts w:asciiTheme="minorHAnsi" w:hAnsiTheme="minorHAnsi" w:cstheme="minorHAnsi"/>
                <w:b/>
              </w:rPr>
              <w:t xml:space="preserve">Omówienie wyników przeprowadzonych </w:t>
            </w:r>
            <w:r w:rsidR="00A87AD3">
              <w:rPr>
                <w:rFonts w:asciiTheme="minorHAnsi" w:hAnsiTheme="minorHAnsi" w:cstheme="minorHAnsi"/>
                <w:b/>
              </w:rPr>
              <w:t xml:space="preserve">opiniowania i </w:t>
            </w:r>
            <w:r w:rsidRPr="00F77892">
              <w:rPr>
                <w:rFonts w:asciiTheme="minorHAnsi" w:hAnsiTheme="minorHAnsi" w:cstheme="minorHAnsi"/>
                <w:b/>
              </w:rPr>
              <w:t>konsultacji publicznych</w:t>
            </w:r>
          </w:p>
        </w:tc>
      </w:tr>
    </w:tbl>
    <w:p w14:paraId="39E90E79" w14:textId="7EB78274" w:rsidR="00F77892" w:rsidRDefault="00F77892" w:rsidP="00F77892">
      <w:pPr>
        <w:spacing w:after="120" w:line="240" w:lineRule="auto"/>
        <w:jc w:val="both"/>
        <w:rPr>
          <w:rFonts w:cs="Calibri"/>
          <w:bCs/>
        </w:rPr>
      </w:pPr>
      <w:r w:rsidRPr="00F77892">
        <w:rPr>
          <w:rFonts w:cs="Calibri"/>
          <w:bCs/>
        </w:rPr>
        <w:t>Celem opiniowania i konsultacji publicznych było zapewnienie zainteresowanym podmiotom i</w:t>
      </w:r>
      <w:r w:rsidR="00EA185E">
        <w:rPr>
          <w:rFonts w:cs="Calibri"/>
          <w:bCs/>
        </w:rPr>
        <w:t> </w:t>
      </w:r>
      <w:r w:rsidRPr="00F77892">
        <w:rPr>
          <w:rFonts w:cs="Calibri"/>
          <w:bCs/>
        </w:rPr>
        <w:t>organizacjom, możliwości wyrażenia opinii na temat</w:t>
      </w:r>
      <w:r w:rsidR="00EA185E">
        <w:rPr>
          <w:rFonts w:cs="Calibri"/>
          <w:bCs/>
        </w:rPr>
        <w:t xml:space="preserve"> rozwiązań zawartych w przedmiotowym akcie.</w:t>
      </w:r>
    </w:p>
    <w:p w14:paraId="3CDD0356" w14:textId="569B65E7" w:rsidR="00AD6C37" w:rsidRPr="00F77892" w:rsidRDefault="00AD6C37" w:rsidP="00F77892">
      <w:pPr>
        <w:spacing w:after="120" w:line="240" w:lineRule="auto"/>
        <w:jc w:val="both"/>
        <w:rPr>
          <w:rFonts w:cs="Calibri"/>
          <w:bCs/>
        </w:rPr>
      </w:pPr>
      <w:r w:rsidRPr="00F77892">
        <w:rPr>
          <w:rFonts w:cstheme="minorHAnsi"/>
        </w:rPr>
        <w:t xml:space="preserve">Projekt </w:t>
      </w:r>
      <w:r w:rsidRPr="00AD6C37">
        <w:rPr>
          <w:rFonts w:cs="Calibri"/>
          <w:bCs/>
        </w:rPr>
        <w:t>został skierowany do konsultacji publicznych i opiniowania. Projekt został udostępniony w Biuletynie Informacji Publicznej Rządowego Centrum Legislacji w serwisie</w:t>
      </w:r>
      <w:r>
        <w:rPr>
          <w:rFonts w:cs="Calibri"/>
          <w:bCs/>
        </w:rPr>
        <w:t xml:space="preserve"> „Rządowy Proces Legislacyjny”</w:t>
      </w:r>
      <w:r w:rsidR="004C76ED" w:rsidRPr="004C76ED">
        <w:rPr>
          <w:rFonts w:cstheme="minorHAnsi"/>
          <w:bCs/>
        </w:rPr>
        <w:t xml:space="preserve"> </w:t>
      </w:r>
      <w:r w:rsidRPr="00AD6C37">
        <w:rPr>
          <w:rFonts w:cs="Calibri"/>
          <w:bCs/>
        </w:rPr>
        <w:t xml:space="preserve">w celu zapoznania się z nim przez zainteresowane podmioty. Ponadto, projekt został przesłany niżej wymienionym instytucjom w oddzielnej korespondencji </w:t>
      </w:r>
      <w:r w:rsidR="00B85C00">
        <w:rPr>
          <w:rFonts w:cs="Calibri"/>
          <w:bCs/>
        </w:rPr>
        <w:t>e-PUAP albo e-</w:t>
      </w:r>
      <w:r w:rsidRPr="00AD6C37">
        <w:rPr>
          <w:rFonts w:cs="Calibri"/>
          <w:bCs/>
        </w:rPr>
        <w:t>mailowej.</w:t>
      </w:r>
    </w:p>
    <w:p w14:paraId="05D5C9BF" w14:textId="5CBA1393" w:rsidR="00431403" w:rsidRPr="00FD2B28" w:rsidRDefault="00431403" w:rsidP="0049535B">
      <w:pPr>
        <w:tabs>
          <w:tab w:val="num" w:pos="785"/>
        </w:tabs>
        <w:spacing w:after="0"/>
        <w:jc w:val="both"/>
        <w:rPr>
          <w:rFonts w:cstheme="minorHAnsi"/>
          <w:bCs/>
          <w:lang w:eastAsia="pl-PL"/>
        </w:rPr>
      </w:pPr>
      <w:r w:rsidRPr="00FD2B28">
        <w:rPr>
          <w:rFonts w:cstheme="minorHAnsi"/>
          <w:color w:val="000000"/>
          <w:lang w:eastAsia="pl-PL"/>
        </w:rPr>
        <w:t>W ramach konsultacji</w:t>
      </w:r>
      <w:r w:rsidR="00750A98">
        <w:rPr>
          <w:rFonts w:cstheme="minorHAnsi"/>
          <w:color w:val="000000"/>
          <w:lang w:eastAsia="pl-PL"/>
        </w:rPr>
        <w:t xml:space="preserve"> publicznych</w:t>
      </w:r>
      <w:r w:rsidRPr="00FD2B28">
        <w:rPr>
          <w:rFonts w:cstheme="minorHAnsi"/>
          <w:color w:val="000000"/>
          <w:lang w:eastAsia="pl-PL"/>
        </w:rPr>
        <w:t xml:space="preserve"> i opiniowania został przesłany</w:t>
      </w:r>
      <w:r w:rsidR="00FD2B28" w:rsidRPr="00FD2B28">
        <w:rPr>
          <w:rFonts w:cstheme="minorHAnsi"/>
          <w:color w:val="000000"/>
          <w:lang w:eastAsia="pl-PL"/>
        </w:rPr>
        <w:t xml:space="preserve"> łącznie</w:t>
      </w:r>
      <w:r w:rsidRPr="00FD2B28">
        <w:rPr>
          <w:rFonts w:cstheme="minorHAnsi"/>
          <w:color w:val="000000"/>
          <w:lang w:eastAsia="pl-PL"/>
        </w:rPr>
        <w:t xml:space="preserve"> do </w:t>
      </w:r>
      <w:r w:rsidR="001D0888">
        <w:rPr>
          <w:rFonts w:cstheme="minorHAnsi"/>
          <w:b/>
          <w:color w:val="000000"/>
          <w:lang w:eastAsia="pl-PL"/>
        </w:rPr>
        <w:t>59</w:t>
      </w:r>
      <w:r w:rsidR="00FD2B28" w:rsidRPr="00222C70">
        <w:rPr>
          <w:rFonts w:cstheme="minorHAnsi"/>
          <w:b/>
          <w:bCs/>
          <w:lang w:eastAsia="pl-PL"/>
        </w:rPr>
        <w:t xml:space="preserve"> p</w:t>
      </w:r>
      <w:r w:rsidR="00FD2B28" w:rsidRPr="00FD2B28">
        <w:rPr>
          <w:rFonts w:cstheme="minorHAnsi"/>
          <w:b/>
          <w:bCs/>
          <w:lang w:eastAsia="pl-PL"/>
        </w:rPr>
        <w:t>odmiotów</w:t>
      </w:r>
      <w:r w:rsidR="00FD2B28" w:rsidRPr="00FD2B28">
        <w:rPr>
          <w:rFonts w:cstheme="minorHAnsi"/>
          <w:bCs/>
          <w:lang w:eastAsia="pl-PL"/>
        </w:rPr>
        <w:t>:</w:t>
      </w:r>
      <w:r w:rsidR="008F0AF3">
        <w:rPr>
          <w:rFonts w:cstheme="minorHAnsi"/>
          <w:bCs/>
          <w:lang w:eastAsia="pl-PL"/>
        </w:rPr>
        <w:t xml:space="preserve"> </w:t>
      </w:r>
    </w:p>
    <w:p w14:paraId="75A94D25" w14:textId="44B5715C" w:rsidR="00FD2B28" w:rsidRPr="00FD2B28" w:rsidRDefault="00ED0B75" w:rsidP="45689313">
      <w:pPr>
        <w:tabs>
          <w:tab w:val="num" w:pos="785"/>
        </w:tabs>
        <w:spacing w:after="0"/>
        <w:jc w:val="both"/>
      </w:pPr>
      <w:r w:rsidRPr="45689313">
        <w:rPr>
          <w:lang w:eastAsia="pl-PL"/>
        </w:rPr>
        <w:t>1.</w:t>
      </w:r>
      <w:r>
        <w:tab/>
      </w:r>
      <w:r w:rsidR="00222C70" w:rsidRPr="45689313">
        <w:rPr>
          <w:lang w:eastAsia="pl-PL"/>
        </w:rPr>
        <w:t xml:space="preserve">w tym </w:t>
      </w:r>
      <w:r w:rsidR="00EA185E" w:rsidRPr="45689313">
        <w:rPr>
          <w:lang w:eastAsia="pl-PL"/>
        </w:rPr>
        <w:t>w ramach</w:t>
      </w:r>
      <w:r w:rsidR="00222C70" w:rsidRPr="45689313">
        <w:rPr>
          <w:lang w:eastAsia="pl-PL"/>
        </w:rPr>
        <w:t xml:space="preserve"> opiniowania otrzymał</w:t>
      </w:r>
      <w:r w:rsidR="4C477AF8" w:rsidRPr="45689313">
        <w:rPr>
          <w:lang w:eastAsia="pl-PL"/>
        </w:rPr>
        <w:t>o</w:t>
      </w:r>
      <w:r w:rsidR="00FD2B28" w:rsidRPr="45689313">
        <w:rPr>
          <w:lang w:eastAsia="pl-PL"/>
        </w:rPr>
        <w:t xml:space="preserve"> go (</w:t>
      </w:r>
      <w:r w:rsidR="00684EA4" w:rsidRPr="45689313">
        <w:rPr>
          <w:lang w:eastAsia="pl-PL"/>
        </w:rPr>
        <w:t>2</w:t>
      </w:r>
      <w:r w:rsidR="001D0888" w:rsidRPr="45689313">
        <w:rPr>
          <w:lang w:eastAsia="pl-PL"/>
        </w:rPr>
        <w:t>7</w:t>
      </w:r>
      <w:r w:rsidR="00FD2B28" w:rsidRPr="45689313">
        <w:rPr>
          <w:lang w:eastAsia="pl-PL"/>
        </w:rPr>
        <w:t>)</w:t>
      </w:r>
      <w:r w:rsidR="00EA185E" w:rsidRPr="45689313">
        <w:rPr>
          <w:lang w:eastAsia="pl-PL"/>
        </w:rPr>
        <w:t xml:space="preserve"> podmiotów</w:t>
      </w:r>
      <w:r w:rsidR="00FD2B28" w:rsidRPr="45689313">
        <w:rPr>
          <w:lang w:eastAsia="pl-PL"/>
        </w:rPr>
        <w:t>:</w:t>
      </w:r>
    </w:p>
    <w:p w14:paraId="03368C1C" w14:textId="137B5D17" w:rsidR="00ED0B75" w:rsidRPr="00ED0B75" w:rsidRDefault="4BBA5687" w:rsidP="45689313">
      <w:pPr>
        <w:spacing w:after="0"/>
        <w:ind w:left="720"/>
        <w:jc w:val="both"/>
        <w:rPr>
          <w:b/>
          <w:bCs/>
        </w:rPr>
      </w:pPr>
      <w:r w:rsidRPr="45689313">
        <w:rPr>
          <w:b/>
          <w:bCs/>
        </w:rPr>
        <w:t>P</w:t>
      </w:r>
      <w:r w:rsidR="00FD2B28" w:rsidRPr="45689313">
        <w:rPr>
          <w:b/>
          <w:bCs/>
        </w:rPr>
        <w:t>ubliczn</w:t>
      </w:r>
      <w:r w:rsidR="00EA185E" w:rsidRPr="45689313">
        <w:rPr>
          <w:b/>
          <w:bCs/>
        </w:rPr>
        <w:t>ych</w:t>
      </w:r>
      <w:r w:rsidRPr="45689313">
        <w:rPr>
          <w:b/>
          <w:bCs/>
        </w:rPr>
        <w:t xml:space="preserve"> (17)</w:t>
      </w:r>
      <w:r w:rsidR="00EA185E" w:rsidRPr="45689313">
        <w:rPr>
          <w:b/>
          <w:bCs/>
        </w:rPr>
        <w:t>, tj.</w:t>
      </w:r>
      <w:r w:rsidR="00FD2B28" w:rsidRPr="45689313">
        <w:rPr>
          <w:b/>
          <w:bCs/>
        </w:rPr>
        <w:t>:</w:t>
      </w:r>
    </w:p>
    <w:p w14:paraId="617EB761" w14:textId="77777777" w:rsidR="00ED0B75" w:rsidRPr="00ED0B75" w:rsidRDefault="00ED0B75" w:rsidP="00ED0B7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1)</w:t>
      </w:r>
      <w:r w:rsidRPr="00ED0B75">
        <w:rPr>
          <w:rFonts w:cstheme="minorHAnsi"/>
          <w:bCs/>
        </w:rPr>
        <w:tab/>
        <w:t>Główny Urząd Statystyczny;</w:t>
      </w:r>
    </w:p>
    <w:p w14:paraId="554DF78D" w14:textId="77777777" w:rsidR="00ED0B75" w:rsidRPr="00ED0B75" w:rsidRDefault="00ED0B75" w:rsidP="00ED0B7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2)</w:t>
      </w:r>
      <w:r w:rsidRPr="00ED0B75">
        <w:rPr>
          <w:rFonts w:cstheme="minorHAnsi"/>
          <w:bCs/>
        </w:rPr>
        <w:tab/>
        <w:t>Kasa Rolniczego Ubezpieczenia Społecznego;</w:t>
      </w:r>
    </w:p>
    <w:p w14:paraId="2B1ECAF8" w14:textId="77777777" w:rsidR="00ED0B75" w:rsidRPr="00ED0B75" w:rsidRDefault="00ED0B75" w:rsidP="00ED0B7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3)</w:t>
      </w:r>
      <w:r w:rsidRPr="00ED0B75">
        <w:rPr>
          <w:rFonts w:cstheme="minorHAnsi"/>
          <w:bCs/>
        </w:rPr>
        <w:tab/>
        <w:t>Komisja Nadzoru Finansowego;</w:t>
      </w:r>
    </w:p>
    <w:p w14:paraId="575D5167" w14:textId="77777777" w:rsidR="00ED0B75" w:rsidRPr="00ED0B75" w:rsidRDefault="00ED0B75" w:rsidP="00ED0B7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4)</w:t>
      </w:r>
      <w:r w:rsidRPr="00ED0B75">
        <w:rPr>
          <w:rFonts w:cstheme="minorHAnsi"/>
          <w:bCs/>
        </w:rPr>
        <w:tab/>
        <w:t>Narodowy Bank Polski;</w:t>
      </w:r>
    </w:p>
    <w:p w14:paraId="3208B6EF" w14:textId="77777777" w:rsidR="00ED0B75" w:rsidRPr="00ED0B75" w:rsidRDefault="00ED0B75" w:rsidP="00ED0B7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5)</w:t>
      </w:r>
      <w:r w:rsidRPr="00ED0B75">
        <w:rPr>
          <w:rFonts w:cstheme="minorHAnsi"/>
          <w:bCs/>
        </w:rPr>
        <w:tab/>
        <w:t>Naczelny Sąd Administracyjny;</w:t>
      </w:r>
    </w:p>
    <w:p w14:paraId="135EB27D" w14:textId="77777777" w:rsidR="00ED0B75" w:rsidRPr="00ED0B75" w:rsidRDefault="00ED0B75" w:rsidP="00ED0B7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6)</w:t>
      </w:r>
      <w:r w:rsidRPr="00ED0B75">
        <w:rPr>
          <w:rFonts w:cstheme="minorHAnsi"/>
          <w:bCs/>
        </w:rPr>
        <w:tab/>
        <w:t>Prezes Narodowego Funduszu Zdrowia;</w:t>
      </w:r>
    </w:p>
    <w:p w14:paraId="32F219B6" w14:textId="77777777" w:rsidR="00ED0B75" w:rsidRPr="00ED0B75" w:rsidRDefault="00ED0B75" w:rsidP="00ED0B7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7)</w:t>
      </w:r>
      <w:r w:rsidRPr="00ED0B75">
        <w:rPr>
          <w:rFonts w:cstheme="minorHAnsi"/>
          <w:bCs/>
        </w:rPr>
        <w:tab/>
        <w:t>Pełnomocnik Rządu do Spraw Osób Niepełnosprawnych;</w:t>
      </w:r>
    </w:p>
    <w:p w14:paraId="0CD12CB8" w14:textId="77777777" w:rsidR="00ED0B75" w:rsidRPr="00ED0B75" w:rsidRDefault="00ED0B75" w:rsidP="00ED0B7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8)</w:t>
      </w:r>
      <w:r w:rsidRPr="00ED0B75">
        <w:rPr>
          <w:rFonts w:cstheme="minorHAnsi"/>
          <w:bCs/>
        </w:rPr>
        <w:tab/>
        <w:t>Prokuratoria Generalna Rzeczypospolitej Polskiej;</w:t>
      </w:r>
    </w:p>
    <w:p w14:paraId="4FAD3AE7" w14:textId="77777777" w:rsidR="00ED0B75" w:rsidRPr="00ED0B75" w:rsidRDefault="00ED0B75" w:rsidP="00ED0B7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9)</w:t>
      </w:r>
      <w:r w:rsidRPr="00ED0B75">
        <w:rPr>
          <w:rFonts w:cstheme="minorHAnsi"/>
          <w:bCs/>
        </w:rPr>
        <w:tab/>
        <w:t>Rzecznik Finansowy;</w:t>
      </w:r>
    </w:p>
    <w:p w14:paraId="43B98244" w14:textId="77777777" w:rsidR="00ED0B75" w:rsidRPr="00ED0B75" w:rsidRDefault="00ED0B75" w:rsidP="00ED0B7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10)</w:t>
      </w:r>
      <w:r w:rsidRPr="00ED0B75">
        <w:rPr>
          <w:rFonts w:cstheme="minorHAnsi"/>
          <w:bCs/>
        </w:rPr>
        <w:tab/>
        <w:t>Rzecznik Praw Dziecka;</w:t>
      </w:r>
    </w:p>
    <w:p w14:paraId="3EC73615" w14:textId="77777777" w:rsidR="00ED0B75" w:rsidRPr="00ED0B75" w:rsidRDefault="00ED0B75" w:rsidP="00ED0B7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11)</w:t>
      </w:r>
      <w:r w:rsidRPr="00ED0B75">
        <w:rPr>
          <w:rFonts w:cstheme="minorHAnsi"/>
          <w:bCs/>
        </w:rPr>
        <w:tab/>
        <w:t>Rzecznik Praw Obywatelskich;</w:t>
      </w:r>
    </w:p>
    <w:p w14:paraId="7B729320" w14:textId="77777777" w:rsidR="00ED0B75" w:rsidRPr="00ED0B75" w:rsidRDefault="00ED0B75" w:rsidP="00ED0B7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12)</w:t>
      </w:r>
      <w:r w:rsidRPr="00ED0B75">
        <w:rPr>
          <w:rFonts w:cstheme="minorHAnsi"/>
          <w:bCs/>
        </w:rPr>
        <w:tab/>
        <w:t>Sąd Najwyższy;</w:t>
      </w:r>
    </w:p>
    <w:p w14:paraId="7583281C" w14:textId="77777777" w:rsidR="00ED0B75" w:rsidRPr="00ED0B75" w:rsidRDefault="00ED0B75" w:rsidP="00ED0B7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13)</w:t>
      </w:r>
      <w:r w:rsidRPr="00ED0B75">
        <w:rPr>
          <w:rFonts w:cstheme="minorHAnsi"/>
          <w:bCs/>
        </w:rPr>
        <w:tab/>
        <w:t>Ubezpieczeniowy Fundusz  Gwarancyjny;</w:t>
      </w:r>
    </w:p>
    <w:p w14:paraId="43A6B32E" w14:textId="77777777" w:rsidR="00ED0B75" w:rsidRPr="00ED0B75" w:rsidRDefault="00ED0B75" w:rsidP="00ED0B7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14)</w:t>
      </w:r>
      <w:r w:rsidRPr="00ED0B75">
        <w:rPr>
          <w:rFonts w:cstheme="minorHAnsi"/>
          <w:bCs/>
        </w:rPr>
        <w:tab/>
        <w:t>Urząd Ochrony Danych Osobowych;</w:t>
      </w:r>
    </w:p>
    <w:p w14:paraId="6D34D309" w14:textId="77777777" w:rsidR="00ED0B75" w:rsidRPr="00ED0B75" w:rsidRDefault="00ED0B75" w:rsidP="00ED0B7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15)</w:t>
      </w:r>
      <w:r w:rsidRPr="00ED0B75">
        <w:rPr>
          <w:rFonts w:cstheme="minorHAnsi"/>
          <w:bCs/>
        </w:rPr>
        <w:tab/>
        <w:t>Urząd Ochrony Konkurencji i Konsumentów.</w:t>
      </w:r>
    </w:p>
    <w:p w14:paraId="1E90EC9E" w14:textId="77777777" w:rsidR="00ED0B75" w:rsidRPr="00ED0B75" w:rsidRDefault="00ED0B75" w:rsidP="00ED0B7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16)</w:t>
      </w:r>
      <w:r w:rsidRPr="00ED0B75">
        <w:rPr>
          <w:rFonts w:cstheme="minorHAnsi"/>
          <w:bCs/>
        </w:rPr>
        <w:tab/>
        <w:t>Urząd Zamówień Publicznych;</w:t>
      </w:r>
    </w:p>
    <w:p w14:paraId="04C9FDFA" w14:textId="59BE5F89" w:rsidR="00B82996" w:rsidRPr="00613155" w:rsidRDefault="00ED0B75" w:rsidP="00613155">
      <w:pPr>
        <w:spacing w:after="0"/>
        <w:ind w:left="720"/>
        <w:jc w:val="both"/>
        <w:rPr>
          <w:rFonts w:cstheme="minorHAnsi"/>
          <w:bCs/>
        </w:rPr>
      </w:pPr>
      <w:r w:rsidRPr="00ED0B75">
        <w:rPr>
          <w:rFonts w:cstheme="minorHAnsi"/>
          <w:bCs/>
        </w:rPr>
        <w:t>17)</w:t>
      </w:r>
      <w:r w:rsidRPr="00ED0B75">
        <w:rPr>
          <w:rFonts w:cstheme="minorHAnsi"/>
          <w:bCs/>
        </w:rPr>
        <w:tab/>
        <w:t>Zakład Ubezpieczeń Społecznych.</w:t>
      </w:r>
    </w:p>
    <w:p w14:paraId="08263786" w14:textId="201385E5" w:rsidR="00FD2B28" w:rsidRPr="00165163" w:rsidRDefault="0EDE1CCD" w:rsidP="45689313">
      <w:pPr>
        <w:tabs>
          <w:tab w:val="num" w:pos="785"/>
        </w:tabs>
        <w:spacing w:after="0"/>
        <w:ind w:left="720"/>
        <w:jc w:val="both"/>
        <w:rPr>
          <w:b/>
          <w:bCs/>
        </w:rPr>
      </w:pPr>
      <w:r w:rsidRPr="45689313">
        <w:rPr>
          <w:b/>
          <w:bCs/>
        </w:rPr>
        <w:t>P</w:t>
      </w:r>
      <w:r w:rsidR="00FD2B28" w:rsidRPr="45689313">
        <w:rPr>
          <w:b/>
          <w:bCs/>
        </w:rPr>
        <w:t>ozarządow</w:t>
      </w:r>
      <w:r w:rsidR="00EA185E" w:rsidRPr="45689313">
        <w:rPr>
          <w:b/>
          <w:bCs/>
        </w:rPr>
        <w:t>ych</w:t>
      </w:r>
      <w:r w:rsidRPr="45689313">
        <w:rPr>
          <w:b/>
          <w:bCs/>
        </w:rPr>
        <w:t xml:space="preserve"> (10)</w:t>
      </w:r>
      <w:r w:rsidR="00EA185E" w:rsidRPr="45689313">
        <w:rPr>
          <w:b/>
          <w:bCs/>
        </w:rPr>
        <w:t>, tj.</w:t>
      </w:r>
      <w:r w:rsidR="00FD2B28" w:rsidRPr="45689313">
        <w:rPr>
          <w:b/>
          <w:bCs/>
        </w:rPr>
        <w:t>:</w:t>
      </w:r>
    </w:p>
    <w:p w14:paraId="3D2CD464" w14:textId="11841C97" w:rsidR="00684EA4" w:rsidRPr="00684EA4" w:rsidRDefault="001413FE" w:rsidP="00B82996">
      <w:pPr>
        <w:numPr>
          <w:ilvl w:val="0"/>
          <w:numId w:val="9"/>
        </w:numPr>
        <w:tabs>
          <w:tab w:val="num" w:pos="785"/>
        </w:tabs>
        <w:spacing w:after="0"/>
        <w:ind w:firstLine="13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Rada</w:t>
      </w:r>
      <w:r w:rsidR="00684EA4" w:rsidRPr="00684EA4">
        <w:rPr>
          <w:rFonts w:ascii="Calibri" w:hAnsi="Calibri" w:cs="Calibri"/>
        </w:rPr>
        <w:t xml:space="preserve"> Dialogu Społecznego</w:t>
      </w:r>
      <w:r w:rsidR="00EA185E">
        <w:rPr>
          <w:rFonts w:ascii="Calibri" w:hAnsi="Calibri" w:cs="Calibri"/>
        </w:rPr>
        <w:t>,</w:t>
      </w:r>
    </w:p>
    <w:p w14:paraId="7BDCC974" w14:textId="265C3FC2" w:rsidR="00684EA4" w:rsidRPr="00684EA4" w:rsidRDefault="00B82996" w:rsidP="00B82996">
      <w:pPr>
        <w:numPr>
          <w:ilvl w:val="0"/>
          <w:numId w:val="9"/>
        </w:numPr>
        <w:tabs>
          <w:tab w:val="num" w:pos="785"/>
        </w:tabs>
        <w:spacing w:after="0"/>
        <w:ind w:firstLine="131"/>
        <w:jc w:val="both"/>
        <w:rPr>
          <w:rFonts w:ascii="Calibri" w:hAnsi="Calibri" w:cs="Calibri"/>
        </w:rPr>
      </w:pPr>
      <w:r w:rsidRPr="001D0888">
        <w:rPr>
          <w:rFonts w:ascii="Calibri" w:hAnsi="Calibri" w:cs="Calibri"/>
        </w:rPr>
        <w:t>Business Centre Club – Związek Pracodawców</w:t>
      </w:r>
      <w:r w:rsidR="00EA185E">
        <w:rPr>
          <w:rFonts w:ascii="Calibri" w:hAnsi="Calibri" w:cs="Calibri"/>
        </w:rPr>
        <w:t>,</w:t>
      </w:r>
    </w:p>
    <w:p w14:paraId="60297222" w14:textId="0714A930" w:rsidR="00684EA4" w:rsidRPr="00684EA4" w:rsidRDefault="001413FE" w:rsidP="00B82996">
      <w:pPr>
        <w:numPr>
          <w:ilvl w:val="0"/>
          <w:numId w:val="9"/>
        </w:numPr>
        <w:tabs>
          <w:tab w:val="num" w:pos="785"/>
        </w:tabs>
        <w:spacing w:after="0"/>
        <w:ind w:firstLine="13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Federacja</w:t>
      </w:r>
      <w:r w:rsidR="00684EA4" w:rsidRPr="00684EA4">
        <w:rPr>
          <w:rFonts w:ascii="Calibri" w:hAnsi="Calibri" w:cs="Calibri"/>
        </w:rPr>
        <w:t xml:space="preserve"> Przedsiębiorców Polskich</w:t>
      </w:r>
      <w:r w:rsidR="00EA185E">
        <w:rPr>
          <w:rFonts w:ascii="Calibri" w:hAnsi="Calibri" w:cs="Calibri"/>
        </w:rPr>
        <w:t>,</w:t>
      </w:r>
    </w:p>
    <w:p w14:paraId="310C5A18" w14:textId="4C1CE93B" w:rsidR="00684EA4" w:rsidRPr="00684EA4" w:rsidRDefault="00684EA4" w:rsidP="00B82996">
      <w:pPr>
        <w:numPr>
          <w:ilvl w:val="0"/>
          <w:numId w:val="9"/>
        </w:numPr>
        <w:tabs>
          <w:tab w:val="num" w:pos="785"/>
        </w:tabs>
        <w:spacing w:after="0"/>
        <w:ind w:firstLine="131"/>
        <w:jc w:val="both"/>
        <w:rPr>
          <w:rFonts w:ascii="Calibri" w:hAnsi="Calibri" w:cs="Calibri"/>
        </w:rPr>
      </w:pPr>
      <w:r w:rsidRPr="00684EA4">
        <w:rPr>
          <w:rFonts w:ascii="Calibri" w:hAnsi="Calibri" w:cs="Calibri"/>
        </w:rPr>
        <w:t>Forum Związków Zawodowych</w:t>
      </w:r>
      <w:r w:rsidR="00EA185E">
        <w:rPr>
          <w:rFonts w:ascii="Calibri" w:hAnsi="Calibri" w:cs="Calibri"/>
        </w:rPr>
        <w:t>,</w:t>
      </w:r>
    </w:p>
    <w:p w14:paraId="41E91918" w14:textId="1D8EBABD" w:rsidR="00684EA4" w:rsidRPr="00684EA4" w:rsidRDefault="001413FE" w:rsidP="00B82996">
      <w:pPr>
        <w:numPr>
          <w:ilvl w:val="0"/>
          <w:numId w:val="9"/>
        </w:numPr>
        <w:tabs>
          <w:tab w:val="num" w:pos="785"/>
        </w:tabs>
        <w:spacing w:after="0"/>
        <w:ind w:firstLine="13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Konfederacja</w:t>
      </w:r>
      <w:r w:rsidR="00684EA4" w:rsidRPr="00684EA4">
        <w:rPr>
          <w:rFonts w:ascii="Calibri" w:hAnsi="Calibri" w:cs="Calibri"/>
        </w:rPr>
        <w:t xml:space="preserve"> Lewiatan</w:t>
      </w:r>
      <w:r w:rsidR="00EA185E">
        <w:rPr>
          <w:rFonts w:ascii="Calibri" w:hAnsi="Calibri" w:cs="Calibri"/>
        </w:rPr>
        <w:t>,</w:t>
      </w:r>
    </w:p>
    <w:p w14:paraId="26748769" w14:textId="1639F693" w:rsidR="00684EA4" w:rsidRPr="00684EA4" w:rsidRDefault="00B82996" w:rsidP="00B82996">
      <w:pPr>
        <w:numPr>
          <w:ilvl w:val="0"/>
          <w:numId w:val="9"/>
        </w:numPr>
        <w:tabs>
          <w:tab w:val="num" w:pos="785"/>
        </w:tabs>
        <w:spacing w:after="0"/>
        <w:ind w:firstLine="131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>Niezależny Samorząd</w:t>
      </w:r>
      <w:r w:rsidR="2BF5010D" w:rsidRPr="45689313">
        <w:rPr>
          <w:rFonts w:ascii="Calibri" w:hAnsi="Calibri" w:cs="Calibri"/>
        </w:rPr>
        <w:t>n</w:t>
      </w:r>
      <w:r w:rsidRPr="45689313">
        <w:rPr>
          <w:rFonts w:ascii="Calibri" w:hAnsi="Calibri" w:cs="Calibri"/>
        </w:rPr>
        <w:t>y Związek Zawodowy „Solidarność;</w:t>
      </w:r>
    </w:p>
    <w:p w14:paraId="5F7B8AE1" w14:textId="44105899" w:rsidR="00684EA4" w:rsidRPr="00684EA4" w:rsidRDefault="00684EA4" w:rsidP="00B82996">
      <w:pPr>
        <w:numPr>
          <w:ilvl w:val="0"/>
          <w:numId w:val="9"/>
        </w:numPr>
        <w:tabs>
          <w:tab w:val="num" w:pos="785"/>
        </w:tabs>
        <w:spacing w:after="0"/>
        <w:ind w:firstLine="131"/>
        <w:jc w:val="both"/>
        <w:rPr>
          <w:rFonts w:ascii="Calibri" w:hAnsi="Calibri" w:cs="Calibri"/>
        </w:rPr>
      </w:pPr>
      <w:r w:rsidRPr="00684EA4">
        <w:rPr>
          <w:rFonts w:ascii="Calibri" w:hAnsi="Calibri" w:cs="Calibri"/>
        </w:rPr>
        <w:t>Ogólnopolskie Porozumienie Związków Zawodowych</w:t>
      </w:r>
      <w:r w:rsidR="00EA185E">
        <w:rPr>
          <w:rFonts w:ascii="Calibri" w:hAnsi="Calibri" w:cs="Calibri"/>
        </w:rPr>
        <w:t>,</w:t>
      </w:r>
    </w:p>
    <w:p w14:paraId="218BBB5F" w14:textId="0EA3C0A9" w:rsidR="00684EA4" w:rsidRPr="00684EA4" w:rsidRDefault="00B82996" w:rsidP="00B82996">
      <w:pPr>
        <w:numPr>
          <w:ilvl w:val="0"/>
          <w:numId w:val="9"/>
        </w:numPr>
        <w:tabs>
          <w:tab w:val="num" w:pos="785"/>
        </w:tabs>
        <w:spacing w:after="0"/>
        <w:ind w:firstLine="131"/>
        <w:jc w:val="both"/>
        <w:rPr>
          <w:rFonts w:ascii="Calibri" w:hAnsi="Calibri" w:cs="Calibri"/>
        </w:rPr>
      </w:pPr>
      <w:r w:rsidRPr="001D0888">
        <w:rPr>
          <w:rFonts w:ascii="Calibri" w:hAnsi="Calibri" w:cs="Calibri"/>
        </w:rPr>
        <w:t>Pracodawcy Rzeczypospolitej Polskiej;</w:t>
      </w:r>
    </w:p>
    <w:p w14:paraId="089FF8FE" w14:textId="5D0C47E2" w:rsidR="00684EA4" w:rsidRPr="00684EA4" w:rsidRDefault="00684EA4" w:rsidP="00B82996">
      <w:pPr>
        <w:numPr>
          <w:ilvl w:val="0"/>
          <w:numId w:val="9"/>
        </w:numPr>
        <w:tabs>
          <w:tab w:val="num" w:pos="785"/>
        </w:tabs>
        <w:spacing w:after="0"/>
        <w:ind w:firstLine="131"/>
        <w:jc w:val="both"/>
        <w:rPr>
          <w:rFonts w:ascii="Calibri" w:hAnsi="Calibri" w:cs="Calibri"/>
        </w:rPr>
      </w:pPr>
      <w:r w:rsidRPr="00684EA4">
        <w:rPr>
          <w:rFonts w:ascii="Calibri" w:hAnsi="Calibri" w:cs="Calibri"/>
        </w:rPr>
        <w:t>Związek Przedsiębiorców i Pracodawców</w:t>
      </w:r>
      <w:r w:rsidR="00EA185E">
        <w:rPr>
          <w:rFonts w:ascii="Calibri" w:hAnsi="Calibri" w:cs="Calibri"/>
        </w:rPr>
        <w:t>,</w:t>
      </w:r>
    </w:p>
    <w:p w14:paraId="118F9792" w14:textId="0301C722" w:rsidR="00B82996" w:rsidRDefault="00684EA4" w:rsidP="00613155">
      <w:pPr>
        <w:numPr>
          <w:ilvl w:val="0"/>
          <w:numId w:val="9"/>
        </w:numPr>
        <w:tabs>
          <w:tab w:val="num" w:pos="785"/>
        </w:tabs>
        <w:spacing w:after="0"/>
        <w:ind w:firstLine="131"/>
        <w:jc w:val="both"/>
        <w:rPr>
          <w:rFonts w:ascii="Calibri" w:hAnsi="Calibri" w:cs="Calibri"/>
        </w:rPr>
      </w:pPr>
      <w:r w:rsidRPr="00684EA4">
        <w:rPr>
          <w:rFonts w:ascii="Calibri" w:hAnsi="Calibri" w:cs="Calibri"/>
        </w:rPr>
        <w:t>Związek Rzemiosła Polskiego</w:t>
      </w:r>
      <w:r w:rsidR="001D0888">
        <w:rPr>
          <w:rFonts w:ascii="Calibri" w:hAnsi="Calibri" w:cs="Calibri"/>
        </w:rPr>
        <w:t>.</w:t>
      </w:r>
    </w:p>
    <w:p w14:paraId="7641158D" w14:textId="39E4B6E4" w:rsidR="00613155" w:rsidRDefault="00613155" w:rsidP="00613155">
      <w:pPr>
        <w:spacing w:after="0"/>
        <w:jc w:val="both"/>
        <w:rPr>
          <w:rFonts w:ascii="Calibri" w:hAnsi="Calibri" w:cs="Calibri"/>
        </w:rPr>
      </w:pPr>
    </w:p>
    <w:p w14:paraId="16490C31" w14:textId="77777777" w:rsidR="00613155" w:rsidRPr="00613155" w:rsidRDefault="00613155" w:rsidP="00613155">
      <w:pPr>
        <w:spacing w:after="0"/>
        <w:jc w:val="both"/>
        <w:rPr>
          <w:rFonts w:ascii="Calibri" w:hAnsi="Calibri" w:cs="Calibri"/>
        </w:rPr>
      </w:pPr>
    </w:p>
    <w:p w14:paraId="6C2FF293" w14:textId="5D427247" w:rsidR="00FD2B28" w:rsidRPr="00FD2B28" w:rsidRDefault="001D0888" w:rsidP="45689313">
      <w:pPr>
        <w:tabs>
          <w:tab w:val="num" w:pos="785"/>
        </w:tabs>
        <w:spacing w:after="0"/>
        <w:jc w:val="both"/>
      </w:pPr>
      <w:r w:rsidRPr="45689313">
        <w:lastRenderedPageBreak/>
        <w:t>2.</w:t>
      </w:r>
      <w:r>
        <w:tab/>
      </w:r>
      <w:r w:rsidR="00EA185E" w:rsidRPr="45689313">
        <w:rPr>
          <w:u w:val="single"/>
          <w:lang w:eastAsia="pl-PL"/>
        </w:rPr>
        <w:t xml:space="preserve">w tym w ramach </w:t>
      </w:r>
      <w:r w:rsidR="00165163" w:rsidRPr="45689313">
        <w:rPr>
          <w:u w:val="single"/>
          <w:lang w:eastAsia="pl-PL"/>
        </w:rPr>
        <w:t>konsultacji publicznych</w:t>
      </w:r>
      <w:r w:rsidR="00165163" w:rsidRPr="45689313">
        <w:rPr>
          <w:lang w:eastAsia="pl-PL"/>
        </w:rPr>
        <w:t xml:space="preserve"> otrzymały go </w:t>
      </w:r>
      <w:r w:rsidR="00165163" w:rsidRPr="45689313">
        <w:rPr>
          <w:b/>
          <w:bCs/>
          <w:lang w:eastAsia="pl-PL"/>
        </w:rPr>
        <w:t>(</w:t>
      </w:r>
      <w:r w:rsidRPr="45689313">
        <w:rPr>
          <w:b/>
          <w:bCs/>
          <w:lang w:eastAsia="pl-PL"/>
        </w:rPr>
        <w:t>32</w:t>
      </w:r>
      <w:r w:rsidR="00165163" w:rsidRPr="45689313">
        <w:rPr>
          <w:b/>
          <w:bCs/>
          <w:lang w:eastAsia="pl-PL"/>
        </w:rPr>
        <w:t>)</w:t>
      </w:r>
      <w:r w:rsidR="00EA185E" w:rsidRPr="45689313">
        <w:rPr>
          <w:lang w:eastAsia="pl-PL"/>
        </w:rPr>
        <w:t xml:space="preserve"> podmioty, tj.</w:t>
      </w:r>
      <w:r w:rsidR="00165163" w:rsidRPr="45689313">
        <w:rPr>
          <w:lang w:eastAsia="pl-PL"/>
        </w:rPr>
        <w:t>:</w:t>
      </w:r>
    </w:p>
    <w:p w14:paraId="5A2C8C49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Bank Gospodarstwa Krajowego;</w:t>
      </w:r>
    </w:p>
    <w:p w14:paraId="7A0EA54E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Biuro Informacji Kredytowej S.A.;</w:t>
      </w:r>
    </w:p>
    <w:p w14:paraId="1EE8AAE8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Federacja Konsumentów;</w:t>
      </w:r>
    </w:p>
    <w:p w14:paraId="5EF14CA3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Fundacja im. Stefana Batorego;</w:t>
      </w:r>
    </w:p>
    <w:p w14:paraId="6A15F88E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Fundacja na Rzecz Bezpiecznego Obrotu Prawnego;</w:t>
      </w:r>
    </w:p>
    <w:p w14:paraId="67ED5CA4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Kongres Polskiego Biznesu;</w:t>
      </w:r>
    </w:p>
    <w:p w14:paraId="1807DF7D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Krajowa Izba Gospodarcza;</w:t>
      </w:r>
    </w:p>
    <w:p w14:paraId="01158512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Krajowa Izba Radców Prawnych;</w:t>
      </w:r>
    </w:p>
    <w:p w14:paraId="319EC208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Krajowa Rada Komornicza;</w:t>
      </w:r>
    </w:p>
    <w:p w14:paraId="3286731E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Krajowa Rada Notarialna;</w:t>
      </w:r>
    </w:p>
    <w:p w14:paraId="6AFB0C71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Krajowa Spółdzielcza Kasa Oszczędnościowo-Kredytowa;</w:t>
      </w:r>
    </w:p>
    <w:p w14:paraId="3C1938A2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Krajowy Związek Banków Spółdzielczych;</w:t>
      </w:r>
    </w:p>
    <w:p w14:paraId="2E9E7E89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Naczelna Rada Adwokacka,</w:t>
      </w:r>
    </w:p>
    <w:p w14:paraId="116925E3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Polski Związek Pracodawców Prawniczych;</w:t>
      </w:r>
    </w:p>
    <w:p w14:paraId="09DF4052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Polska Rada Biznesu;</w:t>
      </w:r>
    </w:p>
    <w:p w14:paraId="54B34EDF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Polskie Towarzystwo Gospodarcze;</w:t>
      </w:r>
    </w:p>
    <w:p w14:paraId="7DE5ACFB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Polski Związek Zarządzania Wierzytelnościami;</w:t>
      </w:r>
    </w:p>
    <w:p w14:paraId="6F2A0F91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Stowarzyszenie Konsumentów Polskich;</w:t>
      </w:r>
    </w:p>
    <w:p w14:paraId="3BA42D94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Związek Banków Polskich;</w:t>
      </w:r>
    </w:p>
    <w:p w14:paraId="24756301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Związek Przedsiębiorstw Finansowych w Polsce;</w:t>
      </w:r>
    </w:p>
    <w:p w14:paraId="4663E7D8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Asekuracja Sp. z o.o.;</w:t>
      </w:r>
    </w:p>
    <w:p w14:paraId="01C21214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BEST S.A.;</w:t>
      </w:r>
    </w:p>
    <w:p w14:paraId="0D3C3D1F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Cross Finance Sp. z o.o.;</w:t>
      </w:r>
    </w:p>
    <w:p w14:paraId="5B01760D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EOS Poland Sp. z o.o.;</w:t>
      </w:r>
    </w:p>
    <w:p w14:paraId="621AAC80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Giełda Praw Majątkowych „</w:t>
      </w:r>
      <w:proofErr w:type="spellStart"/>
      <w:r w:rsidRPr="00ED0B75">
        <w:rPr>
          <w:rFonts w:ascii="Calibri" w:hAnsi="Calibri" w:cs="Calibri"/>
          <w:bCs/>
        </w:rPr>
        <w:t>Vindexus</w:t>
      </w:r>
      <w:proofErr w:type="spellEnd"/>
      <w:r w:rsidRPr="00ED0B75">
        <w:rPr>
          <w:rFonts w:ascii="Calibri" w:hAnsi="Calibri" w:cs="Calibri"/>
          <w:bCs/>
        </w:rPr>
        <w:t>” S.A.;</w:t>
      </w:r>
    </w:p>
    <w:p w14:paraId="3458889C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proofErr w:type="spellStart"/>
      <w:r w:rsidRPr="00ED0B75">
        <w:rPr>
          <w:rFonts w:ascii="Calibri" w:hAnsi="Calibri" w:cs="Calibri"/>
          <w:bCs/>
        </w:rPr>
        <w:t>Intrum</w:t>
      </w:r>
      <w:proofErr w:type="spellEnd"/>
      <w:r w:rsidRPr="00ED0B75">
        <w:rPr>
          <w:rFonts w:ascii="Calibri" w:hAnsi="Calibri" w:cs="Calibri"/>
          <w:bCs/>
        </w:rPr>
        <w:t xml:space="preserve"> </w:t>
      </w:r>
      <w:proofErr w:type="spellStart"/>
      <w:r w:rsidRPr="00ED0B75">
        <w:rPr>
          <w:rFonts w:ascii="Calibri" w:hAnsi="Calibri" w:cs="Calibri"/>
          <w:bCs/>
        </w:rPr>
        <w:t>Iustitia</w:t>
      </w:r>
      <w:proofErr w:type="spellEnd"/>
      <w:r w:rsidRPr="00ED0B75">
        <w:rPr>
          <w:rFonts w:ascii="Calibri" w:hAnsi="Calibri" w:cs="Calibri"/>
          <w:bCs/>
        </w:rPr>
        <w:t xml:space="preserve"> Sp. z o.o.;</w:t>
      </w:r>
    </w:p>
    <w:p w14:paraId="437DA7E8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proofErr w:type="spellStart"/>
      <w:r w:rsidRPr="00ED0B75">
        <w:rPr>
          <w:rFonts w:ascii="Calibri" w:hAnsi="Calibri" w:cs="Calibri"/>
          <w:bCs/>
        </w:rPr>
        <w:t>Hoist</w:t>
      </w:r>
      <w:proofErr w:type="spellEnd"/>
      <w:r w:rsidRPr="00ED0B75">
        <w:rPr>
          <w:rFonts w:ascii="Calibri" w:hAnsi="Calibri" w:cs="Calibri"/>
          <w:bCs/>
        </w:rPr>
        <w:t xml:space="preserve"> Polska Sp. z o.o.;</w:t>
      </w:r>
    </w:p>
    <w:p w14:paraId="469F43F3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Kredyt Inkaso S.A.;</w:t>
      </w:r>
    </w:p>
    <w:p w14:paraId="66FEA4DB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KRUK S.A.;</w:t>
      </w:r>
    </w:p>
    <w:p w14:paraId="52074EC2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LINK FINANCIAL S.A.;</w:t>
      </w:r>
    </w:p>
    <w:p w14:paraId="7D654336" w14:textId="77777777" w:rsidR="00ED0B75" w:rsidRPr="00ED0B75" w:rsidRDefault="00ED0B75" w:rsidP="00ED0B75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SAF S.A.;</w:t>
      </w:r>
    </w:p>
    <w:p w14:paraId="465B55B5" w14:textId="377D1481" w:rsidR="00FD2B28" w:rsidRPr="001D0888" w:rsidRDefault="00ED0B75" w:rsidP="001D0888">
      <w:pPr>
        <w:numPr>
          <w:ilvl w:val="0"/>
          <w:numId w:val="10"/>
        </w:numPr>
        <w:spacing w:after="0"/>
        <w:jc w:val="both"/>
        <w:rPr>
          <w:rFonts w:ascii="Calibri" w:hAnsi="Calibri" w:cs="Calibri"/>
          <w:bCs/>
        </w:rPr>
      </w:pPr>
      <w:r w:rsidRPr="00ED0B75">
        <w:rPr>
          <w:rFonts w:ascii="Calibri" w:hAnsi="Calibri" w:cs="Calibri"/>
          <w:bCs/>
        </w:rPr>
        <w:t>ULTIMO S.A.</w:t>
      </w:r>
    </w:p>
    <w:p w14:paraId="017E0AB9" w14:textId="77777777" w:rsidR="001D0888" w:rsidRDefault="001D0888" w:rsidP="004C76ED">
      <w:pPr>
        <w:tabs>
          <w:tab w:val="num" w:pos="785"/>
        </w:tabs>
        <w:spacing w:after="120"/>
        <w:jc w:val="both"/>
        <w:rPr>
          <w:rFonts w:cstheme="minorHAnsi"/>
          <w:bCs/>
        </w:rPr>
      </w:pPr>
    </w:p>
    <w:p w14:paraId="38F3DB6B" w14:textId="698DD700" w:rsidR="00037C34" w:rsidRDefault="00037C34" w:rsidP="004C76ED">
      <w:pPr>
        <w:tabs>
          <w:tab w:val="num" w:pos="785"/>
        </w:tabs>
        <w:spacing w:after="120"/>
        <w:jc w:val="both"/>
        <w:rPr>
          <w:rFonts w:cstheme="minorHAnsi"/>
          <w:bCs/>
        </w:rPr>
      </w:pPr>
      <w:r w:rsidRPr="00037C34">
        <w:rPr>
          <w:rFonts w:cstheme="minorHAnsi"/>
          <w:bCs/>
        </w:rPr>
        <w:t xml:space="preserve">W procedurze opiniowania i konsultacji publicznych projektu </w:t>
      </w:r>
      <w:r w:rsidR="00963D9F">
        <w:rPr>
          <w:rFonts w:cstheme="minorHAnsi"/>
          <w:bCs/>
        </w:rPr>
        <w:t>rozporządzenia</w:t>
      </w:r>
      <w:r w:rsidRPr="00037C34">
        <w:rPr>
          <w:rFonts w:cstheme="minorHAnsi"/>
          <w:bCs/>
        </w:rPr>
        <w:t xml:space="preserve"> wszystkim podmiotom umożliwiono zajęcie stanowiska, a także poddano analizie przedłożone przez te podmioty uwagi.</w:t>
      </w:r>
    </w:p>
    <w:p w14:paraId="7E356977" w14:textId="7953FED4" w:rsidR="00DB2567" w:rsidRPr="00DB2567" w:rsidRDefault="00431403" w:rsidP="45689313">
      <w:pPr>
        <w:tabs>
          <w:tab w:val="num" w:pos="785"/>
        </w:tabs>
        <w:spacing w:after="120"/>
        <w:jc w:val="both"/>
      </w:pPr>
      <w:r w:rsidRPr="00CF88AF">
        <w:t xml:space="preserve">W ramach konsultacji i opiniowania wpłynęły </w:t>
      </w:r>
      <w:r w:rsidR="2D56D8FC" w:rsidRPr="00CF88AF">
        <w:t>stanowiska</w:t>
      </w:r>
      <w:r w:rsidR="00DB2567" w:rsidRPr="00CF88AF">
        <w:t xml:space="preserve">, </w:t>
      </w:r>
      <w:r w:rsidR="5D34A1E4" w:rsidRPr="00CF88AF">
        <w:t xml:space="preserve">łącznie </w:t>
      </w:r>
      <w:r w:rsidR="3CCC0247" w:rsidRPr="00CF88AF">
        <w:t>60</w:t>
      </w:r>
      <w:r w:rsidR="5D34A1E4" w:rsidRPr="00CF88AF">
        <w:t xml:space="preserve"> </w:t>
      </w:r>
      <w:r w:rsidR="00DB2567" w:rsidRPr="00CF88AF">
        <w:t xml:space="preserve"> podmiotów</w:t>
      </w:r>
      <w:r w:rsidR="3E8103FE" w:rsidRPr="00CF88AF">
        <w:t xml:space="preserve"> (48 w ramach konsultacji publicznych (w tym </w:t>
      </w:r>
      <w:r w:rsidR="31A08547" w:rsidRPr="00CF88AF">
        <w:t>przedsiębiorcy oraz osoby fizyczne prowadzące działalność gospodarczą</w:t>
      </w:r>
      <w:r w:rsidR="3E8103FE" w:rsidRPr="00CF88AF">
        <w:t>)</w:t>
      </w:r>
      <w:r w:rsidR="5938DB34" w:rsidRPr="00CF88AF">
        <w:t xml:space="preserve">, a także </w:t>
      </w:r>
      <w:r w:rsidR="3E8103FE" w:rsidRPr="00CF88AF">
        <w:t xml:space="preserve">12 w ramach </w:t>
      </w:r>
      <w:r w:rsidR="676F7833" w:rsidRPr="00CF88AF">
        <w:t>opiniowania.</w:t>
      </w:r>
      <w:r w:rsidR="3A846BE4" w:rsidRPr="00CF88AF">
        <w:t xml:space="preserve"> Niektóre z podmiotów zgłaszały stanowiska w imieniu własnym i kilku innych </w:t>
      </w:r>
      <w:r w:rsidR="3A846BE4" w:rsidRPr="00CF88AF">
        <w:rPr>
          <w:b/>
          <w:bCs/>
        </w:rPr>
        <w:t>stąd łączna liczba</w:t>
      </w:r>
      <w:r w:rsidR="052D7DD4" w:rsidRPr="00CF88AF">
        <w:rPr>
          <w:b/>
          <w:bCs/>
        </w:rPr>
        <w:t xml:space="preserve"> stanowisk</w:t>
      </w:r>
      <w:r w:rsidR="3A846BE4" w:rsidRPr="00CF88AF">
        <w:rPr>
          <w:b/>
          <w:bCs/>
        </w:rPr>
        <w:t xml:space="preserve"> wszystkich</w:t>
      </w:r>
      <w:r w:rsidR="07AB7F95" w:rsidRPr="00CF88AF">
        <w:rPr>
          <w:b/>
          <w:bCs/>
        </w:rPr>
        <w:t xml:space="preserve"> podmiotów w tym zakresie wyniosła 7</w:t>
      </w:r>
      <w:r w:rsidR="6BC74101" w:rsidRPr="00CF88AF">
        <w:rPr>
          <w:b/>
          <w:bCs/>
        </w:rPr>
        <w:t>7</w:t>
      </w:r>
      <w:r w:rsidR="07AB7F95" w:rsidRPr="00CF88AF">
        <w:rPr>
          <w:b/>
          <w:bCs/>
        </w:rPr>
        <w:t>.</w:t>
      </w:r>
    </w:p>
    <w:p w14:paraId="1FD13270" w14:textId="5D09E884" w:rsidR="676F7833" w:rsidRDefault="676F7833" w:rsidP="45689313">
      <w:pPr>
        <w:tabs>
          <w:tab w:val="num" w:pos="785"/>
        </w:tabs>
        <w:spacing w:after="120"/>
        <w:jc w:val="both"/>
        <w:rPr>
          <w:b/>
          <w:bCs/>
        </w:rPr>
      </w:pPr>
      <w:r w:rsidRPr="45689313">
        <w:rPr>
          <w:b/>
          <w:bCs/>
        </w:rPr>
        <w:t xml:space="preserve">Uwagi i propozycje </w:t>
      </w:r>
      <w:r w:rsidR="54EF0CCA" w:rsidRPr="45689313">
        <w:rPr>
          <w:b/>
          <w:bCs/>
        </w:rPr>
        <w:t xml:space="preserve">(albo stanowiska bez uwag) </w:t>
      </w:r>
      <w:r w:rsidRPr="45689313">
        <w:rPr>
          <w:b/>
          <w:bCs/>
        </w:rPr>
        <w:t>przekazały</w:t>
      </w:r>
      <w:r w:rsidR="26EEFF15" w:rsidRPr="45689313">
        <w:rPr>
          <w:b/>
          <w:bCs/>
        </w:rPr>
        <w:t>:</w:t>
      </w:r>
    </w:p>
    <w:p w14:paraId="7BE4FBDC" w14:textId="1B594BB0" w:rsidR="1415C424" w:rsidRDefault="1415C424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cstheme="minorBidi"/>
        </w:rPr>
        <w:t>G</w:t>
      </w:r>
      <w:r w:rsidRPr="45689313">
        <w:rPr>
          <w:rFonts w:ascii="Calibri" w:hAnsi="Calibri" w:cs="Calibri"/>
        </w:rPr>
        <w:t>łówny Urząd Statystyczny</w:t>
      </w:r>
      <w:r w:rsidR="1E57A8B9" w:rsidRPr="45689313">
        <w:rPr>
          <w:rFonts w:ascii="Calibri" w:hAnsi="Calibri" w:cs="Calibri"/>
        </w:rPr>
        <w:t xml:space="preserve"> (na roboczo)</w:t>
      </w:r>
      <w:r w:rsidRPr="45689313">
        <w:rPr>
          <w:rFonts w:ascii="Calibri" w:hAnsi="Calibri" w:cs="Calibri"/>
        </w:rPr>
        <w:t xml:space="preserve">; </w:t>
      </w:r>
    </w:p>
    <w:p w14:paraId="1CCDE8D5" w14:textId="70B88566" w:rsidR="1415C424" w:rsidRDefault="1415C424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Kasa Rolniczego Ubezpieczenia Społecznego; </w:t>
      </w:r>
    </w:p>
    <w:p w14:paraId="300DBC6F" w14:textId="3316910A" w:rsidR="2FB97FC4" w:rsidRDefault="2FB97FC4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>K</w:t>
      </w:r>
      <w:r w:rsidR="1415C424" w:rsidRPr="45689313">
        <w:rPr>
          <w:rFonts w:ascii="Calibri" w:hAnsi="Calibri" w:cs="Calibri"/>
        </w:rPr>
        <w:t xml:space="preserve">omisja Nadzoru Finansowego; </w:t>
      </w:r>
    </w:p>
    <w:p w14:paraId="60411697" w14:textId="1693EB99" w:rsidR="7477A26C" w:rsidRDefault="7477A26C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Sąd Najwyższy (bez uwag); </w:t>
      </w:r>
    </w:p>
    <w:p w14:paraId="2134F504" w14:textId="3113F1B6" w:rsidR="1415C424" w:rsidRDefault="1415C424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lastRenderedPageBreak/>
        <w:t>Naczelny Sąd Administracyjny</w:t>
      </w:r>
      <w:r w:rsidR="6B222EF0" w:rsidRPr="45689313">
        <w:rPr>
          <w:rFonts w:ascii="Calibri" w:hAnsi="Calibri" w:cs="Calibri"/>
        </w:rPr>
        <w:t xml:space="preserve"> (bez uwag)</w:t>
      </w:r>
      <w:r w:rsidRPr="45689313">
        <w:rPr>
          <w:rFonts w:ascii="Calibri" w:hAnsi="Calibri" w:cs="Calibri"/>
        </w:rPr>
        <w:t xml:space="preserve">; </w:t>
      </w:r>
    </w:p>
    <w:p w14:paraId="1D45C80F" w14:textId="2A186608" w:rsidR="1415C424" w:rsidRDefault="1415C424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>Pełnomocnik Rządu do Spraw Osób Niepełnosprawnych</w:t>
      </w:r>
      <w:r w:rsidR="11351ED6" w:rsidRPr="45689313">
        <w:rPr>
          <w:rFonts w:ascii="Calibri" w:hAnsi="Calibri" w:cs="Calibri"/>
        </w:rPr>
        <w:t xml:space="preserve"> (wspólnie z </w:t>
      </w:r>
      <w:proofErr w:type="spellStart"/>
      <w:r w:rsidR="11351ED6" w:rsidRPr="45689313">
        <w:rPr>
          <w:rFonts w:ascii="Calibri" w:hAnsi="Calibri" w:cs="Calibri"/>
        </w:rPr>
        <w:t>MRiPS</w:t>
      </w:r>
      <w:proofErr w:type="spellEnd"/>
      <w:r w:rsidR="11351ED6" w:rsidRPr="45689313">
        <w:rPr>
          <w:rFonts w:ascii="Calibri" w:hAnsi="Calibri" w:cs="Calibri"/>
        </w:rPr>
        <w:t>)</w:t>
      </w:r>
      <w:r w:rsidRPr="45689313">
        <w:rPr>
          <w:rFonts w:ascii="Calibri" w:hAnsi="Calibri" w:cs="Calibri"/>
        </w:rPr>
        <w:t xml:space="preserve">; </w:t>
      </w:r>
    </w:p>
    <w:p w14:paraId="12F5CA39" w14:textId="249A6A67" w:rsidR="1415C424" w:rsidRDefault="1415C424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Prokuratoria Generalna Rzeczypospolitej Polskiej; </w:t>
      </w:r>
    </w:p>
    <w:p w14:paraId="4FBCD2A0" w14:textId="45BA565D" w:rsidR="62DC73E2" w:rsidRDefault="62DC73E2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Narodowy Bank Polski; </w:t>
      </w:r>
    </w:p>
    <w:p w14:paraId="07E779F4" w14:textId="783DC741" w:rsidR="1415C424" w:rsidRDefault="1415C424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Rzecznik Praw Obywatelskich; </w:t>
      </w:r>
    </w:p>
    <w:p w14:paraId="29F8AE16" w14:textId="1D63C358" w:rsidR="7C2B8F1A" w:rsidRDefault="7C2B8F1A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Rzecznik Finansowy; </w:t>
      </w:r>
    </w:p>
    <w:p w14:paraId="28706E07" w14:textId="48744965" w:rsidR="1415C424" w:rsidRDefault="1415C424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Urząd Ochrony Danych Osobowych; </w:t>
      </w:r>
    </w:p>
    <w:p w14:paraId="398E002E" w14:textId="27C61A0F" w:rsidR="1415C424" w:rsidRDefault="1415C424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>Urząd Ochrony Konkurencji i Konsumentów</w:t>
      </w:r>
      <w:r w:rsidR="5BC4A161" w:rsidRPr="00CF88AF">
        <w:rPr>
          <w:rFonts w:ascii="Calibri" w:hAnsi="Calibri" w:cs="Calibri"/>
        </w:rPr>
        <w:t>;</w:t>
      </w:r>
    </w:p>
    <w:p w14:paraId="255EE6AA" w14:textId="7A1D6D0F" w:rsidR="1415C424" w:rsidRDefault="1415C424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 Konfederacja Lewiatan</w:t>
      </w:r>
      <w:r w:rsidR="41C9E77C" w:rsidRPr="00CF88AF">
        <w:rPr>
          <w:rFonts w:ascii="Calibri" w:hAnsi="Calibri" w:cs="Calibri"/>
        </w:rPr>
        <w:t>;</w:t>
      </w:r>
    </w:p>
    <w:p w14:paraId="34485482" w14:textId="381FE29B" w:rsidR="1415C424" w:rsidRDefault="1415C424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>Niezależny Samorząd</w:t>
      </w:r>
      <w:r w:rsidR="7DDC3CDA" w:rsidRPr="45689313">
        <w:rPr>
          <w:rFonts w:ascii="Calibri" w:hAnsi="Calibri" w:cs="Calibri"/>
        </w:rPr>
        <w:t>ny</w:t>
      </w:r>
      <w:r w:rsidRPr="45689313">
        <w:rPr>
          <w:rFonts w:ascii="Calibri" w:hAnsi="Calibri" w:cs="Calibri"/>
        </w:rPr>
        <w:t xml:space="preserve"> Związek Zawodowy „Solidarność</w:t>
      </w:r>
      <w:r w:rsidR="0422B0CC" w:rsidRPr="45689313">
        <w:rPr>
          <w:rFonts w:ascii="Calibri" w:hAnsi="Calibri" w:cs="Calibri"/>
        </w:rPr>
        <w:t xml:space="preserve"> (Krajowy Sekretariat Banków Handlu i Ubezpieczeń)</w:t>
      </w:r>
      <w:r w:rsidRPr="45689313">
        <w:rPr>
          <w:rFonts w:ascii="Calibri" w:hAnsi="Calibri" w:cs="Calibri"/>
        </w:rPr>
        <w:t xml:space="preserve">; </w:t>
      </w:r>
    </w:p>
    <w:p w14:paraId="5EB4E12A" w14:textId="7475631E" w:rsidR="70EC1473" w:rsidRDefault="70EC1473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Pracodawcy Rzeczpospolitej Polskiej </w:t>
      </w:r>
    </w:p>
    <w:p w14:paraId="2F0ED2C1" w14:textId="4EF5F92B" w:rsidR="2F2A5748" w:rsidRDefault="2F2A574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>Biuro Pokrzywdzonych przez BIK KRD;</w:t>
      </w:r>
    </w:p>
    <w:p w14:paraId="4AAE092E" w14:textId="2D453147" w:rsidR="5D957C06" w:rsidRDefault="5D957C06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>Krajowa Rada Komornicza</w:t>
      </w:r>
      <w:r w:rsidR="787B763D" w:rsidRPr="00CF88AF">
        <w:rPr>
          <w:rFonts w:ascii="Calibri" w:hAnsi="Calibri" w:cs="Calibri"/>
        </w:rPr>
        <w:t>;</w:t>
      </w:r>
    </w:p>
    <w:p w14:paraId="2DB675D1" w14:textId="6344DDD0" w:rsidR="6D501BDB" w:rsidRDefault="6D501BDB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>Krajowy Związek Banków Spółdzielczych;</w:t>
      </w:r>
    </w:p>
    <w:p w14:paraId="214909E2" w14:textId="63D3B5B3" w:rsidR="59CA1BB7" w:rsidRDefault="59CA1BB7" w:rsidP="45689313">
      <w:pPr>
        <w:tabs>
          <w:tab w:val="num" w:pos="785"/>
        </w:tabs>
        <w:spacing w:after="0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>…............................................................</w:t>
      </w:r>
    </w:p>
    <w:p w14:paraId="561C9859" w14:textId="4DDECFA9" w:rsidR="3C652201" w:rsidRDefault="3C65220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Asekuracja Sp. z o.o. </w:t>
      </w:r>
      <w:r w:rsidR="407C6EE5" w:rsidRPr="00CF88AF">
        <w:rPr>
          <w:rFonts w:ascii="Calibri" w:hAnsi="Calibri" w:cs="Calibri"/>
        </w:rPr>
        <w:t>;</w:t>
      </w:r>
    </w:p>
    <w:p w14:paraId="33857504" w14:textId="5560EFC9" w:rsidR="6D501BDB" w:rsidRDefault="6D501BDB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>AVERTO sp. z o.o.</w:t>
      </w:r>
      <w:r w:rsidR="3658193D" w:rsidRPr="00CF88AF">
        <w:rPr>
          <w:rFonts w:ascii="Calibri" w:hAnsi="Calibri" w:cs="Calibri"/>
        </w:rPr>
        <w:t>;</w:t>
      </w:r>
    </w:p>
    <w:p w14:paraId="2B62F03A" w14:textId="7A7CECE8" w:rsidR="292A6341" w:rsidRDefault="292A634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Bank Gospodarstwa Krajowego </w:t>
      </w:r>
      <w:r w:rsidR="05C3E845" w:rsidRPr="00CF88AF">
        <w:rPr>
          <w:rFonts w:ascii="Calibri" w:hAnsi="Calibri" w:cs="Calibri"/>
        </w:rPr>
        <w:t>;</w:t>
      </w:r>
    </w:p>
    <w:p w14:paraId="1E1E52A4" w14:textId="32321B77" w:rsidR="195F5702" w:rsidRDefault="195F5702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BEST S.A. </w:t>
      </w:r>
      <w:r w:rsidR="665FDCF4" w:rsidRPr="00CF88AF">
        <w:rPr>
          <w:rFonts w:ascii="Calibri" w:hAnsi="Calibri" w:cs="Calibri"/>
        </w:rPr>
        <w:t>;</w:t>
      </w:r>
    </w:p>
    <w:p w14:paraId="4CC2F430" w14:textId="3D9C9873" w:rsidR="75E8CF38" w:rsidRDefault="75E8CF3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Biuro Informacji Kredytowej S.A.; </w:t>
      </w:r>
    </w:p>
    <w:p w14:paraId="3BF7E69C" w14:textId="20CB40FA" w:rsidR="23D98270" w:rsidRDefault="23D98270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Biuro rzecznika małych i średnich przedsiębiorców </w:t>
      </w:r>
      <w:r w:rsidR="385E42DC" w:rsidRPr="00CF88AF">
        <w:rPr>
          <w:rFonts w:ascii="Calibri" w:hAnsi="Calibri" w:cs="Calibri"/>
        </w:rPr>
        <w:t>;</w:t>
      </w:r>
    </w:p>
    <w:p w14:paraId="5ACBB9DA" w14:textId="51D7606A" w:rsidR="7C33DB33" w:rsidRDefault="7C33DB33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Cross Finance S.A. </w:t>
      </w:r>
      <w:r w:rsidR="3FAD5B45" w:rsidRPr="00CF88AF">
        <w:rPr>
          <w:rFonts w:ascii="Calibri" w:hAnsi="Calibri" w:cs="Calibri"/>
        </w:rPr>
        <w:t>;</w:t>
      </w:r>
    </w:p>
    <w:p w14:paraId="60C960F3" w14:textId="37B2587D" w:rsidR="0718CBE8" w:rsidRDefault="0718CBE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EOS Poland Sp. z o.o. </w:t>
      </w:r>
      <w:r w:rsidR="3FAD5B45" w:rsidRPr="00CF88AF">
        <w:rPr>
          <w:rFonts w:ascii="Calibri" w:hAnsi="Calibri" w:cs="Calibri"/>
        </w:rPr>
        <w:t>;</w:t>
      </w:r>
    </w:p>
    <w:p w14:paraId="0A808F9A" w14:textId="72C9B2B2" w:rsidR="170C55A8" w:rsidRDefault="170C55A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Federacja Konsumentów; </w:t>
      </w:r>
    </w:p>
    <w:p w14:paraId="4262A513" w14:textId="49492C36" w:rsidR="08142E21" w:rsidRDefault="08142E2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>Federacja Przedsiębiorców Polskich</w:t>
      </w:r>
      <w:r w:rsidR="017F52B2" w:rsidRPr="00CF88AF">
        <w:rPr>
          <w:rFonts w:ascii="Calibri" w:hAnsi="Calibri" w:cs="Calibri"/>
        </w:rPr>
        <w:t>;</w:t>
      </w:r>
    </w:p>
    <w:p w14:paraId="038F4637" w14:textId="6D475DC4" w:rsidR="08142E21" w:rsidRDefault="08142E2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proofErr w:type="spellStart"/>
      <w:r w:rsidRPr="00CF88AF">
        <w:rPr>
          <w:rFonts w:ascii="Calibri" w:hAnsi="Calibri" w:cs="Calibri"/>
        </w:rPr>
        <w:t>FinCare</w:t>
      </w:r>
      <w:proofErr w:type="spellEnd"/>
      <w:r w:rsidRPr="00CF88AF">
        <w:rPr>
          <w:rFonts w:ascii="Calibri" w:hAnsi="Calibri" w:cs="Calibri"/>
        </w:rPr>
        <w:t xml:space="preserve"> Maciej </w:t>
      </w:r>
      <w:proofErr w:type="spellStart"/>
      <w:r w:rsidRPr="00CF88AF">
        <w:rPr>
          <w:rFonts w:ascii="Calibri" w:hAnsi="Calibri" w:cs="Calibri"/>
        </w:rPr>
        <w:t>Ankiel</w:t>
      </w:r>
      <w:proofErr w:type="spellEnd"/>
      <w:r w:rsidRPr="00CF88AF">
        <w:rPr>
          <w:rFonts w:ascii="Calibri" w:hAnsi="Calibri" w:cs="Calibri"/>
        </w:rPr>
        <w:t xml:space="preserve"> z siedzibą w Kiełczowie </w:t>
      </w:r>
      <w:r w:rsidR="66DB4D58" w:rsidRPr="00CF88AF">
        <w:rPr>
          <w:rFonts w:ascii="Calibri" w:hAnsi="Calibri" w:cs="Calibri"/>
        </w:rPr>
        <w:t>;</w:t>
      </w:r>
    </w:p>
    <w:p w14:paraId="38803A0B" w14:textId="202BB8A7" w:rsidR="08142E21" w:rsidRDefault="08142E2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FORUM prawo dla rozwoju </w:t>
      </w:r>
    </w:p>
    <w:p w14:paraId="138F29AB" w14:textId="00425985" w:rsidR="40A1348C" w:rsidRDefault="40A1348C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Fundacja im. Stefana Batorego; </w:t>
      </w:r>
    </w:p>
    <w:p w14:paraId="4B24C1F0" w14:textId="527A2088" w:rsidR="08142E21" w:rsidRDefault="08142E2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Fundacja </w:t>
      </w:r>
      <w:proofErr w:type="spellStart"/>
      <w:r w:rsidRPr="00CF88AF">
        <w:rPr>
          <w:rFonts w:ascii="Calibri" w:hAnsi="Calibri" w:cs="Calibri"/>
        </w:rPr>
        <w:t>Lendtech</w:t>
      </w:r>
      <w:proofErr w:type="spellEnd"/>
      <w:r w:rsidRPr="00CF88AF">
        <w:rPr>
          <w:rFonts w:ascii="Calibri" w:hAnsi="Calibri" w:cs="Calibri"/>
        </w:rPr>
        <w:t xml:space="preserve"> </w:t>
      </w:r>
      <w:r w:rsidR="15BE2CE8" w:rsidRPr="00CF88AF">
        <w:rPr>
          <w:rFonts w:ascii="Calibri" w:hAnsi="Calibri" w:cs="Calibri"/>
        </w:rPr>
        <w:t>;</w:t>
      </w:r>
    </w:p>
    <w:p w14:paraId="6DDAA15D" w14:textId="2D25DEE6" w:rsidR="083AEAFF" w:rsidRDefault="083AEAFF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Fundacja na Rzecz Bezpiecznego Obrotu Prawnego; </w:t>
      </w:r>
    </w:p>
    <w:p w14:paraId="24507259" w14:textId="1C85EE64" w:rsidR="6DCD371D" w:rsidRDefault="6DCD371D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>Giełda Praw Majątkowych „</w:t>
      </w:r>
      <w:proofErr w:type="spellStart"/>
      <w:r w:rsidRPr="45689313">
        <w:rPr>
          <w:rFonts w:ascii="Calibri" w:hAnsi="Calibri" w:cs="Calibri"/>
        </w:rPr>
        <w:t>Vindexus</w:t>
      </w:r>
      <w:proofErr w:type="spellEnd"/>
      <w:r w:rsidRPr="45689313">
        <w:rPr>
          <w:rFonts w:ascii="Calibri" w:hAnsi="Calibri" w:cs="Calibri"/>
        </w:rPr>
        <w:t xml:space="preserve">” S.A.; </w:t>
      </w:r>
    </w:p>
    <w:p w14:paraId="70AD79EA" w14:textId="174D9861" w:rsidR="0718CBE8" w:rsidRDefault="0718CBE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proofErr w:type="spellStart"/>
      <w:r w:rsidRPr="00CF88AF">
        <w:rPr>
          <w:rFonts w:ascii="Calibri" w:hAnsi="Calibri" w:cs="Calibri"/>
        </w:rPr>
        <w:t>Hoist</w:t>
      </w:r>
      <w:proofErr w:type="spellEnd"/>
      <w:r w:rsidRPr="00CF88AF">
        <w:rPr>
          <w:rFonts w:ascii="Calibri" w:hAnsi="Calibri" w:cs="Calibri"/>
        </w:rPr>
        <w:t xml:space="preserve"> Polska sp. z o.o.</w:t>
      </w:r>
      <w:r w:rsidR="740F3550" w:rsidRPr="00CF88AF">
        <w:rPr>
          <w:rFonts w:ascii="Calibri" w:hAnsi="Calibri" w:cs="Calibri"/>
        </w:rPr>
        <w:t>;</w:t>
      </w:r>
      <w:r w:rsidRPr="00CF88AF">
        <w:rPr>
          <w:rFonts w:ascii="Calibri" w:hAnsi="Calibri" w:cs="Calibri"/>
        </w:rPr>
        <w:t xml:space="preserve"> </w:t>
      </w:r>
    </w:p>
    <w:p w14:paraId="40959F92" w14:textId="5685F342" w:rsidR="00EC6B75" w:rsidRDefault="00EC6B75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>Instytut Szkoleniowy Administracji Rządowej i Samorządowej Firm i Instytucji Alfred Szyndler z siedzibą w Mosinie Dymaczewo Stare</w:t>
      </w:r>
      <w:r w:rsidR="0DDD776C" w:rsidRPr="00CF88AF">
        <w:rPr>
          <w:rFonts w:ascii="Calibri" w:hAnsi="Calibri" w:cs="Calibri"/>
        </w:rPr>
        <w:t>;</w:t>
      </w:r>
    </w:p>
    <w:p w14:paraId="1BCD77D2" w14:textId="281F973A" w:rsidR="438CE4AD" w:rsidRDefault="438CE4AD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proofErr w:type="spellStart"/>
      <w:r w:rsidRPr="45689313">
        <w:rPr>
          <w:rFonts w:ascii="Calibri" w:hAnsi="Calibri" w:cs="Calibri"/>
        </w:rPr>
        <w:t>Intrum</w:t>
      </w:r>
      <w:proofErr w:type="spellEnd"/>
      <w:r w:rsidRPr="45689313">
        <w:rPr>
          <w:rFonts w:ascii="Calibri" w:hAnsi="Calibri" w:cs="Calibri"/>
        </w:rPr>
        <w:t xml:space="preserve"> </w:t>
      </w:r>
      <w:proofErr w:type="spellStart"/>
      <w:r w:rsidRPr="45689313">
        <w:rPr>
          <w:rFonts w:ascii="Calibri" w:hAnsi="Calibri" w:cs="Calibri"/>
        </w:rPr>
        <w:t>Iustitia</w:t>
      </w:r>
      <w:proofErr w:type="spellEnd"/>
      <w:r w:rsidRPr="45689313">
        <w:rPr>
          <w:rFonts w:ascii="Calibri" w:hAnsi="Calibri" w:cs="Calibri"/>
        </w:rPr>
        <w:t xml:space="preserve"> sp. z o.o.; </w:t>
      </w:r>
    </w:p>
    <w:p w14:paraId="51986A57" w14:textId="52E4B39D" w:rsidR="6D75DFB5" w:rsidRDefault="6D75DFB5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INQUSITOR Arkadiusz Rojek </w:t>
      </w:r>
      <w:r w:rsidR="67C8380E" w:rsidRPr="00CF88AF">
        <w:rPr>
          <w:rFonts w:ascii="Calibri" w:hAnsi="Calibri" w:cs="Calibri"/>
        </w:rPr>
        <w:t>;</w:t>
      </w:r>
    </w:p>
    <w:p w14:paraId="0088BCDD" w14:textId="205B65C9" w:rsidR="48FED3AB" w:rsidRDefault="48FED3AB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Izba Zarządzających Funduszami i Aktywami (TFI i FI) </w:t>
      </w:r>
      <w:r w:rsidR="3D7872CD" w:rsidRPr="00CF88AF">
        <w:rPr>
          <w:rFonts w:ascii="Calibri" w:hAnsi="Calibri" w:cs="Calibri"/>
        </w:rPr>
        <w:t>;</w:t>
      </w:r>
    </w:p>
    <w:p w14:paraId="18DF2F0B" w14:textId="3F2968E9" w:rsidR="36B2EAA4" w:rsidRDefault="36B2EAA4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>Kancelaria Corpus Iuris Sp. z o.o. z siedzibą w Warszawie</w:t>
      </w:r>
      <w:r w:rsidR="3D7872CD" w:rsidRPr="00CF88AF">
        <w:rPr>
          <w:rFonts w:ascii="Calibri" w:hAnsi="Calibri" w:cs="Calibri"/>
        </w:rPr>
        <w:t>;</w:t>
      </w:r>
    </w:p>
    <w:p w14:paraId="7B17092D" w14:textId="2D5DE413" w:rsidR="36B2EAA4" w:rsidRDefault="36B2EAA4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Krzysztof Rożko i Wspólnicy Kancelaria Prawna sp. k. </w:t>
      </w:r>
      <w:r w:rsidR="689A3488" w:rsidRPr="00CF88AF">
        <w:rPr>
          <w:rFonts w:ascii="Calibri" w:hAnsi="Calibri" w:cs="Calibri"/>
        </w:rPr>
        <w:t>;</w:t>
      </w:r>
    </w:p>
    <w:p w14:paraId="7A26D108" w14:textId="2A6628CB" w:rsidR="62515E28" w:rsidRDefault="62515E2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Krajowa Spółdzielcza Kasa Oszczędnościowo-kredytowa </w:t>
      </w:r>
      <w:r w:rsidR="70620F07" w:rsidRPr="00CF88AF">
        <w:rPr>
          <w:rFonts w:ascii="Calibri" w:hAnsi="Calibri" w:cs="Calibri"/>
        </w:rPr>
        <w:t>;</w:t>
      </w:r>
    </w:p>
    <w:p w14:paraId="536ABE99" w14:textId="06EAEF7B" w:rsidR="30A64E88" w:rsidRDefault="30A64E88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Kredyt Inkaso S.A. </w:t>
      </w:r>
      <w:r w:rsidR="0B3D6E49" w:rsidRPr="00CF88AF">
        <w:rPr>
          <w:rFonts w:ascii="Calibri" w:hAnsi="Calibri" w:cs="Calibri"/>
        </w:rPr>
        <w:t>;</w:t>
      </w:r>
    </w:p>
    <w:p w14:paraId="1D740A49" w14:textId="36852888" w:rsidR="4231F2C9" w:rsidRDefault="4231F2C9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KRUK S.A. </w:t>
      </w:r>
      <w:r w:rsidR="38BBD9B6" w:rsidRPr="00CF88AF">
        <w:rPr>
          <w:rFonts w:ascii="Calibri" w:hAnsi="Calibri" w:cs="Calibri"/>
        </w:rPr>
        <w:t>;</w:t>
      </w:r>
    </w:p>
    <w:p w14:paraId="22744FFF" w14:textId="6EA00D9E" w:rsidR="3A76399D" w:rsidRDefault="3A76399D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Kongres Polskiego Biznesu; </w:t>
      </w:r>
    </w:p>
    <w:p w14:paraId="1E3EC3E8" w14:textId="090F8D8D" w:rsidR="3A76399D" w:rsidRDefault="3A76399D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lastRenderedPageBreak/>
        <w:t xml:space="preserve">Krajowa Izba Gospodarcza; </w:t>
      </w:r>
    </w:p>
    <w:p w14:paraId="4C248BC9" w14:textId="2B3C38E1" w:rsidR="3A76399D" w:rsidRDefault="3A76399D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Krajowa Izba Radców Prawnych; </w:t>
      </w:r>
    </w:p>
    <w:p w14:paraId="02C49E23" w14:textId="780F8A52" w:rsidR="3A76399D" w:rsidRDefault="3A76399D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Krajowa Rada Komornicza; </w:t>
      </w:r>
    </w:p>
    <w:p w14:paraId="41A851B0" w14:textId="4A3DFF46" w:rsidR="3A76399D" w:rsidRDefault="3A76399D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Krajowa Rada Notarialna; </w:t>
      </w:r>
    </w:p>
    <w:p w14:paraId="1E78DAB7" w14:textId="6E79F1BC" w:rsidR="528DD324" w:rsidRDefault="528DD324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Kancelaria Radcy Prawnego Michał Góra </w:t>
      </w:r>
    </w:p>
    <w:p w14:paraId="01A96972" w14:textId="658EDE08" w:rsidR="4EE8FEA5" w:rsidRDefault="4EE8FEA5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LINK FINANCIAL S.A.; </w:t>
      </w:r>
    </w:p>
    <w:p w14:paraId="04C9777A" w14:textId="626DDE99" w:rsidR="3D9C4751" w:rsidRDefault="3D9C475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Magnum sp. z o.o. </w:t>
      </w:r>
      <w:r w:rsidR="2C17DC24" w:rsidRPr="00CF88AF">
        <w:rPr>
          <w:rFonts w:ascii="Calibri" w:hAnsi="Calibri" w:cs="Calibri"/>
        </w:rPr>
        <w:t>;</w:t>
      </w:r>
    </w:p>
    <w:p w14:paraId="67BCA219" w14:textId="3AB48A25" w:rsidR="2620190E" w:rsidRDefault="2620190E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Naczelna Rada Adwokacka </w:t>
      </w:r>
      <w:r w:rsidR="2C17DC24" w:rsidRPr="00CF88AF">
        <w:rPr>
          <w:rFonts w:ascii="Calibri" w:hAnsi="Calibri" w:cs="Calibri"/>
        </w:rPr>
        <w:t>;</w:t>
      </w:r>
    </w:p>
    <w:p w14:paraId="3B47801D" w14:textId="02B97AD1" w:rsidR="37B9E30F" w:rsidRDefault="37B9E30F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NEGOCJATOR Jan Piotr </w:t>
      </w:r>
      <w:proofErr w:type="spellStart"/>
      <w:r w:rsidRPr="00CF88AF">
        <w:rPr>
          <w:rFonts w:ascii="Calibri" w:hAnsi="Calibri" w:cs="Calibri"/>
        </w:rPr>
        <w:t>Kupiński</w:t>
      </w:r>
      <w:proofErr w:type="spellEnd"/>
      <w:r w:rsidRPr="00CF88AF">
        <w:rPr>
          <w:rFonts w:ascii="Calibri" w:hAnsi="Calibri" w:cs="Calibri"/>
        </w:rPr>
        <w:t xml:space="preserve"> z siedzibą w Białymstoku </w:t>
      </w:r>
      <w:r w:rsidR="4E7091F1" w:rsidRPr="00CF88AF">
        <w:rPr>
          <w:rFonts w:ascii="Calibri" w:hAnsi="Calibri" w:cs="Calibri"/>
        </w:rPr>
        <w:t>;</w:t>
      </w:r>
    </w:p>
    <w:p w14:paraId="5F14877A" w14:textId="404E83BE" w:rsidR="3D9C4751" w:rsidRDefault="3D9C4751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>Paweł Bartosz z siedzibą w Skawinie</w:t>
      </w:r>
      <w:r w:rsidR="3082EBB2" w:rsidRPr="00CF88AF">
        <w:rPr>
          <w:rFonts w:ascii="Calibri" w:hAnsi="Calibri" w:cs="Calibri"/>
        </w:rPr>
        <w:t>;</w:t>
      </w:r>
      <w:r w:rsidRPr="00CF88AF">
        <w:rPr>
          <w:rFonts w:ascii="Calibri" w:hAnsi="Calibri" w:cs="Calibri"/>
        </w:rPr>
        <w:t xml:space="preserve"> </w:t>
      </w:r>
    </w:p>
    <w:p w14:paraId="49495412" w14:textId="2455C4D2" w:rsidR="3423E5FF" w:rsidRDefault="3423E5FF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Polskie Koleje Państwowe S.A. </w:t>
      </w:r>
      <w:r w:rsidR="1CDB83CB" w:rsidRPr="00CF88AF">
        <w:rPr>
          <w:rFonts w:ascii="Calibri" w:hAnsi="Calibri" w:cs="Calibri"/>
        </w:rPr>
        <w:t>;</w:t>
      </w:r>
    </w:p>
    <w:p w14:paraId="4A0A0AFC" w14:textId="0FB71F0F" w:rsidR="032BF509" w:rsidRDefault="032BF509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Polskie Towarzystwo Gospodarcze; </w:t>
      </w:r>
    </w:p>
    <w:p w14:paraId="1CCE6BBF" w14:textId="77E29E5E" w:rsidR="032BF509" w:rsidRDefault="032BF509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Polski Związek Zarządzania Wierzytelnościami; </w:t>
      </w:r>
    </w:p>
    <w:p w14:paraId="66988372" w14:textId="4FCA448E" w:rsidR="032BF509" w:rsidRDefault="032BF509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Polski Związek Pracodawców Prawniczych; </w:t>
      </w:r>
    </w:p>
    <w:p w14:paraId="40AD6114" w14:textId="0B1EA3F8" w:rsidR="032BF509" w:rsidRDefault="032BF509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Polska Rada Biznesu; </w:t>
      </w:r>
    </w:p>
    <w:p w14:paraId="37F2419E" w14:textId="6AF7905F" w:rsidR="71636C2C" w:rsidRDefault="71636C2C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Polski Związek Faktorów </w:t>
      </w:r>
      <w:r w:rsidR="38C3D1C2" w:rsidRPr="00CF88AF">
        <w:rPr>
          <w:rFonts w:ascii="Calibri" w:hAnsi="Calibri" w:cs="Calibri"/>
        </w:rPr>
        <w:t>;</w:t>
      </w:r>
    </w:p>
    <w:p w14:paraId="4F168EFB" w14:textId="4745E46F" w:rsidR="62EF4852" w:rsidRDefault="62EF4852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>Polski Związek Instytucji Pożyczkowych</w:t>
      </w:r>
      <w:r w:rsidR="53DB98F6" w:rsidRPr="00CF88AF">
        <w:rPr>
          <w:rFonts w:ascii="Calibri" w:hAnsi="Calibri" w:cs="Calibri"/>
        </w:rPr>
        <w:t>;</w:t>
      </w:r>
    </w:p>
    <w:p w14:paraId="585026EC" w14:textId="01A7CECD" w:rsidR="54FB44C5" w:rsidRDefault="54FB44C5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REDEBT Grzegorz Markowicz z siedzibą w Katowicach </w:t>
      </w:r>
      <w:r w:rsidR="7852CF79" w:rsidRPr="00CF88AF">
        <w:rPr>
          <w:rFonts w:ascii="Calibri" w:hAnsi="Calibri" w:cs="Calibri"/>
        </w:rPr>
        <w:t>;</w:t>
      </w:r>
    </w:p>
    <w:p w14:paraId="0C044438" w14:textId="6A3B8E38" w:rsidR="52BE0C9F" w:rsidRDefault="52BE0C9F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SAF S.A. </w:t>
      </w:r>
      <w:r w:rsidR="2745486A" w:rsidRPr="00CF88AF">
        <w:rPr>
          <w:rFonts w:ascii="Calibri" w:hAnsi="Calibri" w:cs="Calibri"/>
        </w:rPr>
        <w:t>;</w:t>
      </w:r>
    </w:p>
    <w:p w14:paraId="6274DB28" w14:textId="259157FC" w:rsidR="21070210" w:rsidRDefault="21070210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proofErr w:type="spellStart"/>
      <w:r w:rsidRPr="00CF88AF">
        <w:rPr>
          <w:rFonts w:ascii="Calibri" w:hAnsi="Calibri" w:cs="Calibri"/>
        </w:rPr>
        <w:t>Skuzar</w:t>
      </w:r>
      <w:proofErr w:type="spellEnd"/>
      <w:r w:rsidRPr="00CF88AF">
        <w:rPr>
          <w:rFonts w:ascii="Calibri" w:hAnsi="Calibri" w:cs="Calibri"/>
        </w:rPr>
        <w:t xml:space="preserve"> </w:t>
      </w:r>
      <w:proofErr w:type="spellStart"/>
      <w:r w:rsidRPr="00CF88AF">
        <w:rPr>
          <w:rFonts w:ascii="Calibri" w:hAnsi="Calibri" w:cs="Calibri"/>
        </w:rPr>
        <w:t>Kusznir</w:t>
      </w:r>
      <w:proofErr w:type="spellEnd"/>
      <w:r w:rsidRPr="00CF88AF">
        <w:rPr>
          <w:rFonts w:ascii="Calibri" w:hAnsi="Calibri" w:cs="Calibri"/>
        </w:rPr>
        <w:t xml:space="preserve"> </w:t>
      </w:r>
      <w:proofErr w:type="spellStart"/>
      <w:r w:rsidRPr="00CF88AF">
        <w:rPr>
          <w:rFonts w:ascii="Calibri" w:hAnsi="Calibri" w:cs="Calibri"/>
        </w:rPr>
        <w:t>Dykier</w:t>
      </w:r>
      <w:proofErr w:type="spellEnd"/>
      <w:r w:rsidRPr="00CF88AF">
        <w:rPr>
          <w:rFonts w:ascii="Calibri" w:hAnsi="Calibri" w:cs="Calibri"/>
        </w:rPr>
        <w:t xml:space="preserve"> Socha sp. k. z siedzibą we Wrocławiu </w:t>
      </w:r>
      <w:r w:rsidR="52913127" w:rsidRPr="00CF88AF">
        <w:rPr>
          <w:rFonts w:ascii="Calibri" w:hAnsi="Calibri" w:cs="Calibri"/>
        </w:rPr>
        <w:t>;</w:t>
      </w:r>
    </w:p>
    <w:p w14:paraId="7B794D19" w14:textId="50613036" w:rsidR="00A82D03" w:rsidRDefault="00A82D03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Sławomir Woźniak z siedzibą w Łodzi </w:t>
      </w:r>
      <w:r w:rsidR="7BB58E4B" w:rsidRPr="00CF88AF">
        <w:rPr>
          <w:rFonts w:ascii="Calibri" w:hAnsi="Calibri" w:cs="Calibri"/>
        </w:rPr>
        <w:t>;</w:t>
      </w:r>
    </w:p>
    <w:p w14:paraId="5755D7B0" w14:textId="3FC896A4" w:rsidR="08872353" w:rsidRDefault="08872353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Stowarzyszenie Pokrzywdzonych przez Biuro Informacji Gospodarczej KRD z siedzibą </w:t>
      </w:r>
    </w:p>
    <w:p w14:paraId="31DDF400" w14:textId="040778B2" w:rsidR="77CA0290" w:rsidRDefault="77CA0290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Stowarzyszenie </w:t>
      </w:r>
      <w:proofErr w:type="spellStart"/>
      <w:r w:rsidRPr="00CF88AF">
        <w:rPr>
          <w:rFonts w:ascii="Calibri" w:hAnsi="Calibri" w:cs="Calibri"/>
        </w:rPr>
        <w:t>KoLiber</w:t>
      </w:r>
      <w:proofErr w:type="spellEnd"/>
      <w:r w:rsidRPr="00CF88AF">
        <w:rPr>
          <w:rFonts w:ascii="Calibri" w:hAnsi="Calibri" w:cs="Calibri"/>
        </w:rPr>
        <w:t xml:space="preserve"> </w:t>
      </w:r>
      <w:r w:rsidR="71B30810" w:rsidRPr="00CF88AF">
        <w:rPr>
          <w:rFonts w:ascii="Calibri" w:hAnsi="Calibri" w:cs="Calibri"/>
        </w:rPr>
        <w:t>;</w:t>
      </w:r>
    </w:p>
    <w:p w14:paraId="1C10530E" w14:textId="2792EE06" w:rsidR="6AD6854D" w:rsidRDefault="6AD6854D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45689313">
        <w:rPr>
          <w:rFonts w:ascii="Calibri" w:hAnsi="Calibri" w:cs="Calibri"/>
        </w:rPr>
        <w:t xml:space="preserve">Stowarzyszenie Konsumentów Polskich; </w:t>
      </w:r>
    </w:p>
    <w:p w14:paraId="104540A5" w14:textId="11859492" w:rsidR="7CF94D27" w:rsidRDefault="7CF94D27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Wojciech Wolski SPLASH z siedzibą w Gdyni </w:t>
      </w:r>
      <w:r w:rsidR="15025D39" w:rsidRPr="00CF88AF">
        <w:rPr>
          <w:rFonts w:ascii="Calibri" w:hAnsi="Calibri" w:cs="Calibri"/>
        </w:rPr>
        <w:t>;</w:t>
      </w:r>
    </w:p>
    <w:p w14:paraId="70225733" w14:textId="4D159DE4" w:rsidR="7F94FF79" w:rsidRDefault="7F94FF79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ULTIMO S.A. </w:t>
      </w:r>
      <w:r w:rsidR="68D26FC4" w:rsidRPr="00CF88AF">
        <w:rPr>
          <w:rFonts w:ascii="Calibri" w:hAnsi="Calibri" w:cs="Calibri"/>
        </w:rPr>
        <w:t>;</w:t>
      </w:r>
    </w:p>
    <w:p w14:paraId="7F2F6CE4" w14:textId="546C1935" w:rsidR="6039412A" w:rsidRDefault="6039412A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Usługi Prawno-Finansowe Wiesław </w:t>
      </w:r>
      <w:proofErr w:type="spellStart"/>
      <w:r w:rsidRPr="00CF88AF">
        <w:rPr>
          <w:rFonts w:ascii="Calibri" w:hAnsi="Calibri" w:cs="Calibri"/>
        </w:rPr>
        <w:t>Wilewski</w:t>
      </w:r>
      <w:proofErr w:type="spellEnd"/>
      <w:r w:rsidRPr="00CF88AF">
        <w:rPr>
          <w:rFonts w:ascii="Calibri" w:hAnsi="Calibri" w:cs="Calibri"/>
        </w:rPr>
        <w:t xml:space="preserve"> z siedzibą w Grudziądzu </w:t>
      </w:r>
      <w:r w:rsidR="320B1106" w:rsidRPr="00CF88AF">
        <w:rPr>
          <w:rFonts w:ascii="Calibri" w:hAnsi="Calibri" w:cs="Calibri"/>
        </w:rPr>
        <w:t>;</w:t>
      </w:r>
    </w:p>
    <w:p w14:paraId="02847DC7" w14:textId="673FBE3C" w:rsidR="6039412A" w:rsidRDefault="6039412A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Wadowski Artur z siedzibą w Chrzanowie </w:t>
      </w:r>
      <w:r w:rsidR="09789234" w:rsidRPr="00CF88AF">
        <w:rPr>
          <w:rFonts w:ascii="Calibri" w:hAnsi="Calibri" w:cs="Calibri"/>
        </w:rPr>
        <w:t>;</w:t>
      </w:r>
    </w:p>
    <w:p w14:paraId="486B7D40" w14:textId="321413B1" w:rsidR="3631D41E" w:rsidRDefault="3631D41E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>Załęski Krzysztof Andrzej Usługi Finansowe</w:t>
      </w:r>
      <w:r w:rsidR="3DA9F467" w:rsidRPr="00CF88AF">
        <w:rPr>
          <w:rFonts w:ascii="Calibri" w:hAnsi="Calibri" w:cs="Calibri"/>
        </w:rPr>
        <w:t>;</w:t>
      </w:r>
    </w:p>
    <w:p w14:paraId="25E0A816" w14:textId="46BF748E" w:rsidR="4ED28053" w:rsidRDefault="4ED28053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Związek Banków Polskich </w:t>
      </w:r>
      <w:r w:rsidR="51721559" w:rsidRPr="00CF88AF">
        <w:rPr>
          <w:rFonts w:ascii="Calibri" w:hAnsi="Calibri" w:cs="Calibri"/>
        </w:rPr>
        <w:t>;</w:t>
      </w:r>
    </w:p>
    <w:p w14:paraId="318DAED5" w14:textId="7FDBE189" w:rsidR="590D5ABA" w:rsidRDefault="590D5ABA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 xml:space="preserve">Związek inicjatyw biznesowych </w:t>
      </w:r>
      <w:r w:rsidR="65C8437B" w:rsidRPr="00CF88AF">
        <w:rPr>
          <w:rFonts w:ascii="Calibri" w:hAnsi="Calibri" w:cs="Calibri"/>
        </w:rPr>
        <w:t>;</w:t>
      </w:r>
    </w:p>
    <w:p w14:paraId="3903CADA" w14:textId="6DC75DA9" w:rsidR="579A6CDC" w:rsidRDefault="579A6CDC" w:rsidP="45689313">
      <w:pPr>
        <w:pStyle w:val="Akapitzlist"/>
        <w:numPr>
          <w:ilvl w:val="0"/>
          <w:numId w:val="1"/>
        </w:numPr>
        <w:tabs>
          <w:tab w:val="num" w:pos="785"/>
        </w:tabs>
        <w:spacing w:line="259" w:lineRule="auto"/>
        <w:jc w:val="both"/>
        <w:rPr>
          <w:rFonts w:ascii="Calibri" w:hAnsi="Calibri" w:cs="Calibri"/>
        </w:rPr>
      </w:pPr>
      <w:r w:rsidRPr="00CF88AF">
        <w:rPr>
          <w:rFonts w:ascii="Calibri" w:hAnsi="Calibri" w:cs="Calibri"/>
        </w:rPr>
        <w:t>Związek Przedsiębiorstw Finansowych w Polsce</w:t>
      </w:r>
      <w:r w:rsidR="6E6ED324" w:rsidRPr="00CF88AF">
        <w:rPr>
          <w:rFonts w:ascii="Calibri" w:hAnsi="Calibri" w:cs="Calibri"/>
        </w:rPr>
        <w:t>.</w:t>
      </w:r>
    </w:p>
    <w:p w14:paraId="58063E59" w14:textId="09B2D82D" w:rsidR="45689313" w:rsidRDefault="45689313" w:rsidP="45689313">
      <w:pPr>
        <w:tabs>
          <w:tab w:val="num" w:pos="785"/>
        </w:tabs>
        <w:spacing w:after="120"/>
        <w:jc w:val="both"/>
        <w:rPr>
          <w:highlight w:val="yellow"/>
        </w:rPr>
      </w:pPr>
    </w:p>
    <w:p w14:paraId="621BF303" w14:textId="69A91630" w:rsidR="00431403" w:rsidRPr="00DB2567" w:rsidRDefault="00431403" w:rsidP="45689313">
      <w:pPr>
        <w:tabs>
          <w:tab w:val="num" w:pos="785"/>
        </w:tabs>
        <w:spacing w:after="120"/>
        <w:jc w:val="both"/>
        <w:rPr>
          <w:b/>
          <w:bCs/>
          <w:u w:val="single"/>
        </w:rPr>
      </w:pPr>
      <w:r w:rsidRPr="45689313">
        <w:t xml:space="preserve">Pozostałe podmioty nie wniosły uwag do projektu. W </w:t>
      </w:r>
      <w:r w:rsidR="0DAF2DC0" w:rsidRPr="45689313">
        <w:t xml:space="preserve">nowym tekście </w:t>
      </w:r>
      <w:r w:rsidRPr="45689313">
        <w:t xml:space="preserve">projektu </w:t>
      </w:r>
      <w:r w:rsidRPr="45689313">
        <w:rPr>
          <w:b/>
          <w:bCs/>
        </w:rPr>
        <w:t xml:space="preserve">uwzględnione zostały uwagi i postulaty, które </w:t>
      </w:r>
      <w:r w:rsidR="00F20E30" w:rsidRPr="45689313">
        <w:rPr>
          <w:b/>
          <w:bCs/>
        </w:rPr>
        <w:t xml:space="preserve">w </w:t>
      </w:r>
      <w:r w:rsidRPr="45689313">
        <w:rPr>
          <w:b/>
          <w:bCs/>
        </w:rPr>
        <w:t xml:space="preserve">opinii </w:t>
      </w:r>
      <w:r w:rsidR="00EA185E" w:rsidRPr="45689313">
        <w:rPr>
          <w:b/>
          <w:bCs/>
        </w:rPr>
        <w:t xml:space="preserve">Ministra </w:t>
      </w:r>
      <w:r w:rsidR="001D0888" w:rsidRPr="45689313">
        <w:rPr>
          <w:b/>
          <w:bCs/>
        </w:rPr>
        <w:t>Sprawiedliwości</w:t>
      </w:r>
      <w:r w:rsidR="0E347E11" w:rsidRPr="45689313">
        <w:rPr>
          <w:b/>
          <w:bCs/>
        </w:rPr>
        <w:t xml:space="preserve"> </w:t>
      </w:r>
      <w:r w:rsidRPr="45689313">
        <w:rPr>
          <w:b/>
          <w:bCs/>
        </w:rPr>
        <w:t xml:space="preserve">nie kolidują </w:t>
      </w:r>
      <w:r w:rsidR="00DB2567" w:rsidRPr="45689313">
        <w:rPr>
          <w:b/>
          <w:bCs/>
        </w:rPr>
        <w:t>z przepisami UE</w:t>
      </w:r>
      <w:r w:rsidR="001D0888" w:rsidRPr="45689313">
        <w:rPr>
          <w:b/>
          <w:bCs/>
        </w:rPr>
        <w:t xml:space="preserve"> </w:t>
      </w:r>
      <w:r w:rsidR="001D0888" w:rsidRPr="45689313">
        <w:rPr>
          <w:b/>
          <w:bCs/>
          <w:u w:val="single"/>
        </w:rPr>
        <w:t>oraz podstawowymi założeniami projektowanej ustawy</w:t>
      </w:r>
      <w:r w:rsidR="00DB2567" w:rsidRPr="45689313">
        <w:rPr>
          <w:b/>
          <w:bCs/>
          <w:u w:val="single"/>
        </w:rPr>
        <w:t>.</w:t>
      </w:r>
    </w:p>
    <w:p w14:paraId="6546B2CC" w14:textId="77777777" w:rsidR="00431403" w:rsidRPr="00EE0BEC" w:rsidRDefault="00431403" w:rsidP="004C76ED">
      <w:pPr>
        <w:tabs>
          <w:tab w:val="num" w:pos="785"/>
        </w:tabs>
        <w:spacing w:after="120"/>
        <w:jc w:val="both"/>
        <w:rPr>
          <w:rFonts w:cstheme="minorHAnsi"/>
          <w:bCs/>
        </w:rPr>
      </w:pPr>
      <w:r w:rsidRPr="00EE0BEC">
        <w:rPr>
          <w:rFonts w:cstheme="minorHAnsi"/>
          <w:bCs/>
        </w:rPr>
        <w:t>Omówienie ww. uwag zostało przedstawione w załączniku</w:t>
      </w:r>
      <w:r w:rsidR="00037C34">
        <w:rPr>
          <w:rFonts w:cstheme="minorHAnsi"/>
          <w:bCs/>
        </w:rPr>
        <w:t xml:space="preserve"> nr 1 i nr 2</w:t>
      </w:r>
      <w:r w:rsidRPr="00EE0BEC">
        <w:rPr>
          <w:rFonts w:cstheme="minorHAnsi"/>
          <w:bCs/>
        </w:rPr>
        <w:t xml:space="preserve"> do niniejszego Raportu.</w:t>
      </w:r>
    </w:p>
    <w:p w14:paraId="64462DD9" w14:textId="67E36B8B" w:rsidR="00037C34" w:rsidRPr="00037C34" w:rsidRDefault="00037C34" w:rsidP="45689313">
      <w:pPr>
        <w:tabs>
          <w:tab w:val="num" w:pos="785"/>
        </w:tabs>
        <w:spacing w:after="120"/>
        <w:jc w:val="both"/>
      </w:pPr>
      <w:r w:rsidRPr="45689313">
        <w:t xml:space="preserve">Ponadto, tabele zawierające stanowisko </w:t>
      </w:r>
      <w:r w:rsidR="318B49C6" w:rsidRPr="45689313">
        <w:t xml:space="preserve">MS </w:t>
      </w:r>
      <w:r w:rsidRPr="45689313">
        <w:t>do zgłoszonych uwag opublikowano na stronie RCL, w</w:t>
      </w:r>
      <w:r w:rsidR="00EA185E" w:rsidRPr="45689313">
        <w:t> </w:t>
      </w:r>
      <w:r w:rsidRPr="45689313">
        <w:t>zakładce „Rządowy Proces Legislacyjny”</w:t>
      </w:r>
      <w:r w:rsidR="001D0888" w:rsidRPr="45689313">
        <w:t>.</w:t>
      </w:r>
    </w:p>
    <w:p w14:paraId="4B0F403E" w14:textId="671D4A13" w:rsidR="00EA185E" w:rsidRPr="004C76ED" w:rsidRDefault="00EE0BEC" w:rsidP="45689313">
      <w:pPr>
        <w:tabs>
          <w:tab w:val="num" w:pos="785"/>
        </w:tabs>
        <w:spacing w:after="120"/>
        <w:jc w:val="both"/>
      </w:pPr>
      <w:r w:rsidRPr="45689313">
        <w:t>K</w:t>
      </w:r>
      <w:r w:rsidR="00431403" w:rsidRPr="45689313">
        <w:t>onferencja uzgodnieniowa</w:t>
      </w:r>
      <w:r w:rsidRPr="45689313">
        <w:t xml:space="preserve"> dotycząca omówienia zgłoszonych uwag i propozycji na chwilę obecną </w:t>
      </w:r>
      <w:r w:rsidR="00EA185E" w:rsidRPr="45689313">
        <w:t>nie jest planowana.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C76ED" w:rsidRPr="004C76ED" w14:paraId="24127208" w14:textId="77777777" w:rsidTr="002E2BDD">
        <w:tc>
          <w:tcPr>
            <w:tcW w:w="9212" w:type="dxa"/>
            <w:shd w:val="clear" w:color="auto" w:fill="BFBFBF"/>
          </w:tcPr>
          <w:p w14:paraId="581B22CA" w14:textId="77777777" w:rsidR="004C76ED" w:rsidRPr="004C76ED" w:rsidRDefault="004C76ED" w:rsidP="004C76ED">
            <w:pPr>
              <w:pStyle w:val="Akapitzlist"/>
              <w:numPr>
                <w:ilvl w:val="0"/>
                <w:numId w:val="11"/>
              </w:numPr>
              <w:suppressAutoHyphens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C76ED">
              <w:rPr>
                <w:rFonts w:asciiTheme="minorHAnsi" w:hAnsiTheme="minorHAnsi" w:cstheme="minorHAnsi"/>
                <w:b/>
                <w:bCs/>
              </w:rPr>
              <w:br w:type="page"/>
              <w:t>Przedstawienie wyników konsultacji projektu z właściwymi organami i instytucjami Unii Europejskiej, w tym Europejskim Bankiem Centralnym</w:t>
            </w:r>
          </w:p>
        </w:tc>
      </w:tr>
    </w:tbl>
    <w:p w14:paraId="72AD5DCB" w14:textId="77777777" w:rsidR="004C76ED" w:rsidRPr="004C76ED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</w:p>
    <w:p w14:paraId="7FF41A1F" w14:textId="77777777" w:rsidR="004C76ED" w:rsidRPr="004C76ED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  <w:r w:rsidRPr="004C76ED">
        <w:rPr>
          <w:rFonts w:cstheme="minorHAnsi"/>
          <w:bCs/>
        </w:rPr>
        <w:t xml:space="preserve">Projekt </w:t>
      </w:r>
      <w:r>
        <w:rPr>
          <w:rFonts w:cstheme="minorHAnsi"/>
          <w:bCs/>
        </w:rPr>
        <w:t>rozporządzenia</w:t>
      </w:r>
      <w:r w:rsidRPr="004C76ED">
        <w:rPr>
          <w:rFonts w:cstheme="minorHAnsi"/>
          <w:bCs/>
        </w:rPr>
        <w:t xml:space="preserve"> nie wymagał przedłożenia instytucjom i organom Unii Europejskiej, w tym Europejskiemu Bankowi Centralnemu, w celu uzyskania opinii, dokonania powiadomienia, konsultacji albo uzgodnienia. </w:t>
      </w:r>
    </w:p>
    <w:p w14:paraId="529B0E52" w14:textId="77777777" w:rsidR="004C76ED" w:rsidRPr="004C76ED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C76ED" w:rsidRPr="004C76ED" w14:paraId="792A3D84" w14:textId="77777777" w:rsidTr="002E2BDD">
        <w:tc>
          <w:tcPr>
            <w:tcW w:w="9212" w:type="dxa"/>
            <w:shd w:val="clear" w:color="auto" w:fill="BFBFBF"/>
          </w:tcPr>
          <w:p w14:paraId="218151C2" w14:textId="77777777" w:rsidR="004C76ED" w:rsidRPr="004C76ED" w:rsidRDefault="004C76ED" w:rsidP="004C76ED">
            <w:pPr>
              <w:pStyle w:val="Akapitzlist"/>
              <w:numPr>
                <w:ilvl w:val="0"/>
                <w:numId w:val="11"/>
              </w:numPr>
              <w:suppressAutoHyphens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C76ED">
              <w:rPr>
                <w:rFonts w:asciiTheme="minorHAnsi" w:hAnsiTheme="minorHAnsi" w:cstheme="minorHAnsi"/>
                <w:b/>
                <w:bCs/>
              </w:rPr>
              <w:t>Wskazanie podmiotów, które zgłosiły zainteresowanie pracami nad projektem w trybie przepisów o działalności lobbingowej w procesie stanowienia prawa</w:t>
            </w:r>
          </w:p>
        </w:tc>
      </w:tr>
    </w:tbl>
    <w:p w14:paraId="6486DA13" w14:textId="77777777" w:rsidR="004C76ED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</w:p>
    <w:p w14:paraId="2469051D" w14:textId="749466F2" w:rsidR="004C76ED" w:rsidRPr="004C76ED" w:rsidRDefault="4F82A190" w:rsidP="45689313">
      <w:pPr>
        <w:tabs>
          <w:tab w:val="num" w:pos="785"/>
        </w:tabs>
        <w:suppressAutoHyphens/>
        <w:spacing w:after="120" w:line="240" w:lineRule="auto"/>
        <w:jc w:val="both"/>
      </w:pPr>
      <w:r w:rsidRPr="45689313">
        <w:t>P</w:t>
      </w:r>
      <w:r w:rsidR="004C76ED" w:rsidRPr="45689313">
        <w:t xml:space="preserve">rojekt </w:t>
      </w:r>
      <w:r w:rsidR="76129339" w:rsidRPr="45689313">
        <w:t xml:space="preserve">ustawy </w:t>
      </w:r>
      <w:r w:rsidR="004C76ED" w:rsidRPr="45689313">
        <w:t xml:space="preserve">został zamieszczony </w:t>
      </w:r>
      <w:r w:rsidR="3B0606D1" w:rsidRPr="45689313">
        <w:t xml:space="preserve">na stronie RCL, w zakładce „Rządowy Proces Legislacyjny” </w:t>
      </w:r>
      <w:hyperlink r:id="rId11">
        <w:r w:rsidR="07949D70" w:rsidRPr="45689313">
          <w:rPr>
            <w:rStyle w:val="Hipercze"/>
          </w:rPr>
          <w:t>https://legislacja.gov.pl/projekt/12364758</w:t>
        </w:r>
      </w:hyperlink>
      <w:r w:rsidR="004C76ED" w:rsidRPr="45689313">
        <w:t>. W toku prac nad projektem żaden podmiot nie zgłosił zainteresowania projektem w trybie przepisów o działalności lobbingowej w procesie stanowienia prawa.</w:t>
      </w:r>
    </w:p>
    <w:p w14:paraId="6BF5E6D3" w14:textId="77777777" w:rsidR="00337080" w:rsidRPr="004C76ED" w:rsidRDefault="00337080" w:rsidP="004C76ED">
      <w:pPr>
        <w:suppressAutoHyphens/>
        <w:spacing w:after="0" w:line="240" w:lineRule="auto"/>
        <w:ind w:left="360"/>
        <w:jc w:val="both"/>
        <w:rPr>
          <w:rFonts w:cstheme="minorHAnsi"/>
          <w:b/>
          <w:bCs/>
        </w:rPr>
      </w:pPr>
    </w:p>
    <w:sectPr w:rsidR="00337080" w:rsidRPr="004C76ED" w:rsidSect="00F778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CAAFE" w14:textId="77777777" w:rsidR="004F0339" w:rsidRDefault="004F0339" w:rsidP="00037C34">
      <w:pPr>
        <w:spacing w:after="0" w:line="240" w:lineRule="auto"/>
      </w:pPr>
      <w:r>
        <w:separator/>
      </w:r>
    </w:p>
  </w:endnote>
  <w:endnote w:type="continuationSeparator" w:id="0">
    <w:p w14:paraId="30A3F0D0" w14:textId="77777777" w:rsidR="004F0339" w:rsidRDefault="004F0339" w:rsidP="00037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7FF0F" w14:textId="77777777" w:rsidR="004F0339" w:rsidRDefault="004F0339" w:rsidP="00037C34">
      <w:pPr>
        <w:spacing w:after="0" w:line="240" w:lineRule="auto"/>
      </w:pPr>
      <w:r>
        <w:separator/>
      </w:r>
    </w:p>
  </w:footnote>
  <w:footnote w:type="continuationSeparator" w:id="0">
    <w:p w14:paraId="6DFBBC7F" w14:textId="77777777" w:rsidR="004F0339" w:rsidRDefault="004F0339" w:rsidP="00037C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3555"/>
    <w:multiLevelType w:val="hybridMultilevel"/>
    <w:tmpl w:val="7C10CE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A18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83392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B4421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56B23"/>
    <w:multiLevelType w:val="hybridMultilevel"/>
    <w:tmpl w:val="C02A7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182E52"/>
    <w:multiLevelType w:val="hybridMultilevel"/>
    <w:tmpl w:val="2488B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B408D"/>
    <w:multiLevelType w:val="hybridMultilevel"/>
    <w:tmpl w:val="A8428378"/>
    <w:lvl w:ilvl="0" w:tplc="09D449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B22DD8"/>
    <w:multiLevelType w:val="hybridMultilevel"/>
    <w:tmpl w:val="17A8F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77ED6"/>
    <w:multiLevelType w:val="hybridMultilevel"/>
    <w:tmpl w:val="3DE85C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912AA4F"/>
    <w:multiLevelType w:val="hybridMultilevel"/>
    <w:tmpl w:val="759EBFA2"/>
    <w:lvl w:ilvl="0" w:tplc="21F07864">
      <w:start w:val="1"/>
      <w:numFmt w:val="decimal"/>
      <w:lvlText w:val="%1)"/>
      <w:lvlJc w:val="left"/>
      <w:pPr>
        <w:ind w:left="720" w:hanging="360"/>
      </w:pPr>
    </w:lvl>
    <w:lvl w:ilvl="1" w:tplc="0B98359C">
      <w:start w:val="1"/>
      <w:numFmt w:val="lowerLetter"/>
      <w:lvlText w:val="%2."/>
      <w:lvlJc w:val="left"/>
      <w:pPr>
        <w:ind w:left="1440" w:hanging="360"/>
      </w:pPr>
    </w:lvl>
    <w:lvl w:ilvl="2" w:tplc="EE90B398">
      <w:start w:val="1"/>
      <w:numFmt w:val="lowerRoman"/>
      <w:lvlText w:val="%3."/>
      <w:lvlJc w:val="right"/>
      <w:pPr>
        <w:ind w:left="2160" w:hanging="180"/>
      </w:pPr>
    </w:lvl>
    <w:lvl w:ilvl="3" w:tplc="7AB88C22">
      <w:start w:val="1"/>
      <w:numFmt w:val="decimal"/>
      <w:lvlText w:val="%4."/>
      <w:lvlJc w:val="left"/>
      <w:pPr>
        <w:ind w:left="2880" w:hanging="360"/>
      </w:pPr>
    </w:lvl>
    <w:lvl w:ilvl="4" w:tplc="59103B44">
      <w:start w:val="1"/>
      <w:numFmt w:val="lowerLetter"/>
      <w:lvlText w:val="%5."/>
      <w:lvlJc w:val="left"/>
      <w:pPr>
        <w:ind w:left="3600" w:hanging="360"/>
      </w:pPr>
    </w:lvl>
    <w:lvl w:ilvl="5" w:tplc="F4A85392">
      <w:start w:val="1"/>
      <w:numFmt w:val="lowerRoman"/>
      <w:lvlText w:val="%6."/>
      <w:lvlJc w:val="right"/>
      <w:pPr>
        <w:ind w:left="4320" w:hanging="180"/>
      </w:pPr>
    </w:lvl>
    <w:lvl w:ilvl="6" w:tplc="5FBAD978">
      <w:start w:val="1"/>
      <w:numFmt w:val="decimal"/>
      <w:lvlText w:val="%7."/>
      <w:lvlJc w:val="left"/>
      <w:pPr>
        <w:ind w:left="5040" w:hanging="360"/>
      </w:pPr>
    </w:lvl>
    <w:lvl w:ilvl="7" w:tplc="5B2E7152">
      <w:start w:val="1"/>
      <w:numFmt w:val="lowerLetter"/>
      <w:lvlText w:val="%8."/>
      <w:lvlJc w:val="left"/>
      <w:pPr>
        <w:ind w:left="5760" w:hanging="360"/>
      </w:pPr>
    </w:lvl>
    <w:lvl w:ilvl="8" w:tplc="CD6AFB2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D40C4"/>
    <w:multiLevelType w:val="hybridMultilevel"/>
    <w:tmpl w:val="933AABF4"/>
    <w:lvl w:ilvl="0" w:tplc="B1744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C8BAE">
      <w:start w:val="1"/>
      <w:numFmt w:val="lowerLetter"/>
      <w:lvlText w:val="%2."/>
      <w:lvlJc w:val="left"/>
      <w:pPr>
        <w:ind w:left="1440" w:hanging="360"/>
      </w:pPr>
    </w:lvl>
    <w:lvl w:ilvl="2" w:tplc="130284E0">
      <w:start w:val="1"/>
      <w:numFmt w:val="lowerRoman"/>
      <w:lvlText w:val="%3."/>
      <w:lvlJc w:val="right"/>
      <w:pPr>
        <w:ind w:left="2160" w:hanging="180"/>
      </w:pPr>
    </w:lvl>
    <w:lvl w:ilvl="3" w:tplc="09346058">
      <w:start w:val="1"/>
      <w:numFmt w:val="decimal"/>
      <w:lvlText w:val="%4."/>
      <w:lvlJc w:val="left"/>
      <w:pPr>
        <w:ind w:left="2880" w:hanging="360"/>
      </w:pPr>
    </w:lvl>
    <w:lvl w:ilvl="4" w:tplc="99E221AA">
      <w:start w:val="1"/>
      <w:numFmt w:val="lowerLetter"/>
      <w:lvlText w:val="%5."/>
      <w:lvlJc w:val="left"/>
      <w:pPr>
        <w:ind w:left="3600" w:hanging="360"/>
      </w:pPr>
    </w:lvl>
    <w:lvl w:ilvl="5" w:tplc="BA4CA3AC">
      <w:start w:val="1"/>
      <w:numFmt w:val="lowerRoman"/>
      <w:lvlText w:val="%6."/>
      <w:lvlJc w:val="right"/>
      <w:pPr>
        <w:ind w:left="4320" w:hanging="180"/>
      </w:pPr>
    </w:lvl>
    <w:lvl w:ilvl="6" w:tplc="69764C8A">
      <w:start w:val="1"/>
      <w:numFmt w:val="decimal"/>
      <w:lvlText w:val="%7."/>
      <w:lvlJc w:val="left"/>
      <w:pPr>
        <w:ind w:left="5040" w:hanging="360"/>
      </w:pPr>
    </w:lvl>
    <w:lvl w:ilvl="7" w:tplc="C56447D6">
      <w:start w:val="1"/>
      <w:numFmt w:val="lowerLetter"/>
      <w:lvlText w:val="%8."/>
      <w:lvlJc w:val="left"/>
      <w:pPr>
        <w:ind w:left="5760" w:hanging="360"/>
      </w:pPr>
    </w:lvl>
    <w:lvl w:ilvl="8" w:tplc="690C7E26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074400">
    <w:abstractNumId w:val="9"/>
  </w:num>
  <w:num w:numId="2" w16cid:durableId="2089306395">
    <w:abstractNumId w:val="8"/>
  </w:num>
  <w:num w:numId="3" w16cid:durableId="305282497">
    <w:abstractNumId w:val="0"/>
  </w:num>
  <w:num w:numId="4" w16cid:durableId="954098393">
    <w:abstractNumId w:val="4"/>
  </w:num>
  <w:num w:numId="5" w16cid:durableId="232081144">
    <w:abstractNumId w:val="6"/>
  </w:num>
  <w:num w:numId="6" w16cid:durableId="414857751">
    <w:abstractNumId w:val="10"/>
  </w:num>
  <w:num w:numId="7" w16cid:durableId="1771386642">
    <w:abstractNumId w:val="10"/>
  </w:num>
  <w:num w:numId="8" w16cid:durableId="1109473864">
    <w:abstractNumId w:val="2"/>
  </w:num>
  <w:num w:numId="9" w16cid:durableId="988706171">
    <w:abstractNumId w:val="3"/>
  </w:num>
  <w:num w:numId="10" w16cid:durableId="938485957">
    <w:abstractNumId w:val="1"/>
  </w:num>
  <w:num w:numId="11" w16cid:durableId="945425752">
    <w:abstractNumId w:val="5"/>
  </w:num>
  <w:num w:numId="12" w16cid:durableId="3156438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427"/>
    <w:rsid w:val="0000609C"/>
    <w:rsid w:val="00037C34"/>
    <w:rsid w:val="000503F5"/>
    <w:rsid w:val="00064784"/>
    <w:rsid w:val="0008020C"/>
    <w:rsid w:val="000E25C1"/>
    <w:rsid w:val="00113F41"/>
    <w:rsid w:val="001413FE"/>
    <w:rsid w:val="00165163"/>
    <w:rsid w:val="001C7729"/>
    <w:rsid w:val="001D0888"/>
    <w:rsid w:val="001F556A"/>
    <w:rsid w:val="00212CE1"/>
    <w:rsid w:val="00222C70"/>
    <w:rsid w:val="00237427"/>
    <w:rsid w:val="002C3306"/>
    <w:rsid w:val="00305140"/>
    <w:rsid w:val="003118DC"/>
    <w:rsid w:val="00337080"/>
    <w:rsid w:val="00340952"/>
    <w:rsid w:val="003676C6"/>
    <w:rsid w:val="00400A54"/>
    <w:rsid w:val="004305DE"/>
    <w:rsid w:val="00431403"/>
    <w:rsid w:val="004628FC"/>
    <w:rsid w:val="00466DA5"/>
    <w:rsid w:val="0049535B"/>
    <w:rsid w:val="004C76ED"/>
    <w:rsid w:val="004F0339"/>
    <w:rsid w:val="005408D0"/>
    <w:rsid w:val="00565525"/>
    <w:rsid w:val="00594B73"/>
    <w:rsid w:val="005A22E8"/>
    <w:rsid w:val="005D2FED"/>
    <w:rsid w:val="005F7846"/>
    <w:rsid w:val="00604D8B"/>
    <w:rsid w:val="00613155"/>
    <w:rsid w:val="00632A8C"/>
    <w:rsid w:val="00655CCD"/>
    <w:rsid w:val="00682BAC"/>
    <w:rsid w:val="00684EA4"/>
    <w:rsid w:val="006B50D5"/>
    <w:rsid w:val="00713F34"/>
    <w:rsid w:val="00724F32"/>
    <w:rsid w:val="007277EF"/>
    <w:rsid w:val="00750A98"/>
    <w:rsid w:val="00776B42"/>
    <w:rsid w:val="00862B7A"/>
    <w:rsid w:val="008671C8"/>
    <w:rsid w:val="00867570"/>
    <w:rsid w:val="0087444D"/>
    <w:rsid w:val="008F0AF3"/>
    <w:rsid w:val="009274B5"/>
    <w:rsid w:val="00963D9F"/>
    <w:rsid w:val="009757C8"/>
    <w:rsid w:val="009B265C"/>
    <w:rsid w:val="009E2980"/>
    <w:rsid w:val="00A82D03"/>
    <w:rsid w:val="00A87AD3"/>
    <w:rsid w:val="00AC4998"/>
    <w:rsid w:val="00AD1DB7"/>
    <w:rsid w:val="00AD6C37"/>
    <w:rsid w:val="00B71338"/>
    <w:rsid w:val="00B75556"/>
    <w:rsid w:val="00B82996"/>
    <w:rsid w:val="00B85C00"/>
    <w:rsid w:val="00C044F4"/>
    <w:rsid w:val="00C71462"/>
    <w:rsid w:val="00C93F2E"/>
    <w:rsid w:val="00C961DE"/>
    <w:rsid w:val="00CF88AF"/>
    <w:rsid w:val="00D55857"/>
    <w:rsid w:val="00DB2567"/>
    <w:rsid w:val="00DC3962"/>
    <w:rsid w:val="00DD099B"/>
    <w:rsid w:val="00DE73C9"/>
    <w:rsid w:val="00E4012B"/>
    <w:rsid w:val="00EA185E"/>
    <w:rsid w:val="00EB147F"/>
    <w:rsid w:val="00EB3860"/>
    <w:rsid w:val="00EC6B75"/>
    <w:rsid w:val="00ED0B75"/>
    <w:rsid w:val="00ED76D2"/>
    <w:rsid w:val="00EE0BEC"/>
    <w:rsid w:val="00EF5293"/>
    <w:rsid w:val="00F20E30"/>
    <w:rsid w:val="00F305E0"/>
    <w:rsid w:val="00F77892"/>
    <w:rsid w:val="00FD2B28"/>
    <w:rsid w:val="017F52B2"/>
    <w:rsid w:val="018B7085"/>
    <w:rsid w:val="028CC96B"/>
    <w:rsid w:val="032BF509"/>
    <w:rsid w:val="0370D98B"/>
    <w:rsid w:val="03967762"/>
    <w:rsid w:val="0422B0CC"/>
    <w:rsid w:val="052D7DD4"/>
    <w:rsid w:val="055E9127"/>
    <w:rsid w:val="05C3E845"/>
    <w:rsid w:val="05E01BC5"/>
    <w:rsid w:val="0718CBE8"/>
    <w:rsid w:val="07663695"/>
    <w:rsid w:val="07949D70"/>
    <w:rsid w:val="07AB7F95"/>
    <w:rsid w:val="08142E21"/>
    <w:rsid w:val="083AEAFF"/>
    <w:rsid w:val="08872353"/>
    <w:rsid w:val="089631E9"/>
    <w:rsid w:val="09789234"/>
    <w:rsid w:val="0AF67473"/>
    <w:rsid w:val="0B3D6E49"/>
    <w:rsid w:val="0C35CC28"/>
    <w:rsid w:val="0C6B8B16"/>
    <w:rsid w:val="0D69A30C"/>
    <w:rsid w:val="0DAF2DC0"/>
    <w:rsid w:val="0DDD776C"/>
    <w:rsid w:val="0E347E11"/>
    <w:rsid w:val="0EDE1CCD"/>
    <w:rsid w:val="0F6D6CEA"/>
    <w:rsid w:val="10F014EE"/>
    <w:rsid w:val="11351ED6"/>
    <w:rsid w:val="123D142F"/>
    <w:rsid w:val="13702E1D"/>
    <w:rsid w:val="1415C424"/>
    <w:rsid w:val="1466BC6F"/>
    <w:rsid w:val="14CCA783"/>
    <w:rsid w:val="15025D39"/>
    <w:rsid w:val="15BE2CE8"/>
    <w:rsid w:val="1674E1CB"/>
    <w:rsid w:val="1682C39E"/>
    <w:rsid w:val="170C55A8"/>
    <w:rsid w:val="17BFB147"/>
    <w:rsid w:val="1856AFD2"/>
    <w:rsid w:val="195DE43E"/>
    <w:rsid w:val="195F5702"/>
    <w:rsid w:val="1C23112B"/>
    <w:rsid w:val="1CDB83CB"/>
    <w:rsid w:val="1E4C2685"/>
    <w:rsid w:val="1E57A8B9"/>
    <w:rsid w:val="1FD92F1F"/>
    <w:rsid w:val="1FE969BA"/>
    <w:rsid w:val="21070210"/>
    <w:rsid w:val="2223451F"/>
    <w:rsid w:val="23D193B7"/>
    <w:rsid w:val="23D98270"/>
    <w:rsid w:val="23E379CF"/>
    <w:rsid w:val="244F4B3F"/>
    <w:rsid w:val="25C90494"/>
    <w:rsid w:val="26200190"/>
    <w:rsid w:val="2620190E"/>
    <w:rsid w:val="2658AB3E"/>
    <w:rsid w:val="26EEFF15"/>
    <w:rsid w:val="27032BBC"/>
    <w:rsid w:val="2745486A"/>
    <w:rsid w:val="292A6341"/>
    <w:rsid w:val="2A0ADA9F"/>
    <w:rsid w:val="2A829C1F"/>
    <w:rsid w:val="2BC6BC53"/>
    <w:rsid w:val="2BF5010D"/>
    <w:rsid w:val="2C17DC24"/>
    <w:rsid w:val="2CBF0EB0"/>
    <w:rsid w:val="2D3D1716"/>
    <w:rsid w:val="2D56D8FC"/>
    <w:rsid w:val="2DE2C382"/>
    <w:rsid w:val="2EBF5656"/>
    <w:rsid w:val="2F2A5748"/>
    <w:rsid w:val="2FB97FC4"/>
    <w:rsid w:val="3082EBB2"/>
    <w:rsid w:val="30A64E88"/>
    <w:rsid w:val="318B49C6"/>
    <w:rsid w:val="319969C4"/>
    <w:rsid w:val="319DD0F5"/>
    <w:rsid w:val="31A08547"/>
    <w:rsid w:val="320B1106"/>
    <w:rsid w:val="324DCBE9"/>
    <w:rsid w:val="32B634A5"/>
    <w:rsid w:val="33F42CCA"/>
    <w:rsid w:val="3423E5FF"/>
    <w:rsid w:val="3631D41E"/>
    <w:rsid w:val="3658193D"/>
    <w:rsid w:val="36B2EAA4"/>
    <w:rsid w:val="37B9E30F"/>
    <w:rsid w:val="37F3EA1C"/>
    <w:rsid w:val="38104FD2"/>
    <w:rsid w:val="381F5502"/>
    <w:rsid w:val="385E42DC"/>
    <w:rsid w:val="38BBD9B6"/>
    <w:rsid w:val="38C3D1C2"/>
    <w:rsid w:val="398FBA7D"/>
    <w:rsid w:val="3A76399D"/>
    <w:rsid w:val="3A810A60"/>
    <w:rsid w:val="3A846BE4"/>
    <w:rsid w:val="3B0606D1"/>
    <w:rsid w:val="3C652201"/>
    <w:rsid w:val="3CCA9898"/>
    <w:rsid w:val="3CCC0247"/>
    <w:rsid w:val="3D7872CD"/>
    <w:rsid w:val="3D9C4751"/>
    <w:rsid w:val="3DA9F467"/>
    <w:rsid w:val="3E5806D4"/>
    <w:rsid w:val="3E599A6B"/>
    <w:rsid w:val="3E8103FE"/>
    <w:rsid w:val="3E8E9686"/>
    <w:rsid w:val="3FAD5B45"/>
    <w:rsid w:val="407C6EE5"/>
    <w:rsid w:val="40A1348C"/>
    <w:rsid w:val="418102F0"/>
    <w:rsid w:val="419E09BB"/>
    <w:rsid w:val="41C9E77C"/>
    <w:rsid w:val="4231F2C9"/>
    <w:rsid w:val="42D84BDE"/>
    <w:rsid w:val="438CE4AD"/>
    <w:rsid w:val="43CA69EA"/>
    <w:rsid w:val="44D5AA7D"/>
    <w:rsid w:val="45689313"/>
    <w:rsid w:val="45918E0B"/>
    <w:rsid w:val="4599F568"/>
    <w:rsid w:val="4671AEAF"/>
    <w:rsid w:val="4746650B"/>
    <w:rsid w:val="47DA1C07"/>
    <w:rsid w:val="48FED3AB"/>
    <w:rsid w:val="4A0076C7"/>
    <w:rsid w:val="4A201A4D"/>
    <w:rsid w:val="4BBA5687"/>
    <w:rsid w:val="4BBBEAAE"/>
    <w:rsid w:val="4C477AF8"/>
    <w:rsid w:val="4DB27132"/>
    <w:rsid w:val="4E550241"/>
    <w:rsid w:val="4E7091F1"/>
    <w:rsid w:val="4ED28053"/>
    <w:rsid w:val="4EE8FEA5"/>
    <w:rsid w:val="4F82A190"/>
    <w:rsid w:val="4FF69001"/>
    <w:rsid w:val="51721559"/>
    <w:rsid w:val="522B2C32"/>
    <w:rsid w:val="528039A0"/>
    <w:rsid w:val="528DD324"/>
    <w:rsid w:val="52913127"/>
    <w:rsid w:val="52BE0C9F"/>
    <w:rsid w:val="5357EB6C"/>
    <w:rsid w:val="53DB98F6"/>
    <w:rsid w:val="54EF0CCA"/>
    <w:rsid w:val="54FB44C5"/>
    <w:rsid w:val="55EE966A"/>
    <w:rsid w:val="573080F7"/>
    <w:rsid w:val="5744F50A"/>
    <w:rsid w:val="579A6CDC"/>
    <w:rsid w:val="58BD0EBF"/>
    <w:rsid w:val="590D5ABA"/>
    <w:rsid w:val="5938DB34"/>
    <w:rsid w:val="59571EAF"/>
    <w:rsid w:val="5975084C"/>
    <w:rsid w:val="598E996D"/>
    <w:rsid w:val="59CA1BB7"/>
    <w:rsid w:val="5A035065"/>
    <w:rsid w:val="5AB211EF"/>
    <w:rsid w:val="5B46979B"/>
    <w:rsid w:val="5BC4A161"/>
    <w:rsid w:val="5C1BEB87"/>
    <w:rsid w:val="5D34A1E4"/>
    <w:rsid w:val="5D957C06"/>
    <w:rsid w:val="5DCEA789"/>
    <w:rsid w:val="5DD3B7DF"/>
    <w:rsid w:val="5EDA8AC6"/>
    <w:rsid w:val="5F6D4B23"/>
    <w:rsid w:val="5FFCA7E4"/>
    <w:rsid w:val="6039412A"/>
    <w:rsid w:val="6059698C"/>
    <w:rsid w:val="60E19102"/>
    <w:rsid w:val="62313207"/>
    <w:rsid w:val="62515E28"/>
    <w:rsid w:val="62DC73E2"/>
    <w:rsid w:val="62EF4852"/>
    <w:rsid w:val="6377055C"/>
    <w:rsid w:val="63CD0268"/>
    <w:rsid w:val="643A1B51"/>
    <w:rsid w:val="65C8437B"/>
    <w:rsid w:val="665FDCF4"/>
    <w:rsid w:val="66DB4D58"/>
    <w:rsid w:val="676F7833"/>
    <w:rsid w:val="67C8380E"/>
    <w:rsid w:val="68826D8E"/>
    <w:rsid w:val="689A3488"/>
    <w:rsid w:val="68D26FC4"/>
    <w:rsid w:val="697100B7"/>
    <w:rsid w:val="6A863309"/>
    <w:rsid w:val="6AD6854D"/>
    <w:rsid w:val="6B222EF0"/>
    <w:rsid w:val="6BC74101"/>
    <w:rsid w:val="6D501BDB"/>
    <w:rsid w:val="6D75DFB5"/>
    <w:rsid w:val="6DCD371D"/>
    <w:rsid w:val="6DEF8C12"/>
    <w:rsid w:val="6E67A7A1"/>
    <w:rsid w:val="6E6ED324"/>
    <w:rsid w:val="6FCC2985"/>
    <w:rsid w:val="70620F07"/>
    <w:rsid w:val="70EC1473"/>
    <w:rsid w:val="71636C2C"/>
    <w:rsid w:val="71B30810"/>
    <w:rsid w:val="72091D78"/>
    <w:rsid w:val="72D85970"/>
    <w:rsid w:val="7318E5FF"/>
    <w:rsid w:val="73A4EDD9"/>
    <w:rsid w:val="740F3550"/>
    <w:rsid w:val="7477A26C"/>
    <w:rsid w:val="74B4B660"/>
    <w:rsid w:val="7540BE3A"/>
    <w:rsid w:val="75E8CF38"/>
    <w:rsid w:val="76129339"/>
    <w:rsid w:val="76E6BC60"/>
    <w:rsid w:val="77CA0290"/>
    <w:rsid w:val="78038741"/>
    <w:rsid w:val="7852CF79"/>
    <w:rsid w:val="787B763D"/>
    <w:rsid w:val="79850BE8"/>
    <w:rsid w:val="7ADD144A"/>
    <w:rsid w:val="7B2BE56A"/>
    <w:rsid w:val="7BB58E4B"/>
    <w:rsid w:val="7C2B8F1A"/>
    <w:rsid w:val="7C33DB33"/>
    <w:rsid w:val="7CF94D27"/>
    <w:rsid w:val="7DDC3CDA"/>
    <w:rsid w:val="7E59A068"/>
    <w:rsid w:val="7E64A30E"/>
    <w:rsid w:val="7E6EFE8C"/>
    <w:rsid w:val="7EF1AC87"/>
    <w:rsid w:val="7F5528A8"/>
    <w:rsid w:val="7F94FF79"/>
    <w:rsid w:val="7FFF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9D1D"/>
  <w15:chartTrackingRefBased/>
  <w15:docId w15:val="{249F0C4F-2F87-4536-A41B-EE1BED54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4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D0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713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7133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3140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3140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75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7C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7C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7C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egislacja.gov.pl/projekt/12364758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725A1054770149872C32D0D1329CF1" ma:contentTypeVersion="10" ma:contentTypeDescription="Utwórz nowy dokument." ma:contentTypeScope="" ma:versionID="fdeae8ec5eda6274e28e3ed1f524c61d">
  <xsd:schema xmlns:xsd="http://www.w3.org/2001/XMLSchema" xmlns:xs="http://www.w3.org/2001/XMLSchema" xmlns:p="http://schemas.microsoft.com/office/2006/metadata/properties" xmlns:ns2="de7ea89c-31bb-46cd-99d5-5faa0885279e" xmlns:ns3="df61b905-cae5-47b4-ab8a-46912c49657d" targetNamespace="http://schemas.microsoft.com/office/2006/metadata/properties" ma:root="true" ma:fieldsID="875dcfa114f34281d5cc4a59fd687f6c" ns2:_="" ns3:_="">
    <xsd:import namespace="de7ea89c-31bb-46cd-99d5-5faa0885279e"/>
    <xsd:import namespace="df61b905-cae5-47b4-ab8a-46912c4965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ea89c-31bb-46cd-99d5-5faa088527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a2f6c6f8-f8c8-48bb-a465-faa54e84b4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1b905-cae5-47b4-ab8a-46912c4965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3533741-961f-4c6c-976b-1cfd6e53e8cc}" ma:internalName="TaxCatchAll" ma:showField="CatchAllData" ma:web="df61b905-cae5-47b4-ab8a-46912c4965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7ea89c-31bb-46cd-99d5-5faa0885279e">
      <Terms xmlns="http://schemas.microsoft.com/office/infopath/2007/PartnerControls"/>
    </lcf76f155ced4ddcb4097134ff3c332f>
    <TaxCatchAll xmlns="df61b905-cae5-47b4-ab8a-46912c49657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87225-CA2D-453C-9C1A-932AB8AC22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9C4817-1B83-4B25-B5E2-CFA07AA34E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ea89c-31bb-46cd-99d5-5faa0885279e"/>
    <ds:schemaRef ds:uri="df61b905-cae5-47b4-ab8a-46912c4965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107D34-ACFF-44E1-A245-900267F52493}">
  <ds:schemaRefs>
    <ds:schemaRef ds:uri="http://schemas.microsoft.com/office/2006/metadata/properties"/>
    <ds:schemaRef ds:uri="http://schemas.microsoft.com/office/infopath/2007/PartnerControls"/>
    <ds:schemaRef ds:uri="de7ea89c-31bb-46cd-99d5-5faa0885279e"/>
    <ds:schemaRef ds:uri="df61b905-cae5-47b4-ab8a-46912c49657d"/>
  </ds:schemaRefs>
</ds:datastoreItem>
</file>

<file path=customXml/itemProps4.xml><?xml version="1.0" encoding="utf-8"?>
<ds:datastoreItem xmlns:ds="http://schemas.openxmlformats.org/officeDocument/2006/customXml" ds:itemID="{532421BA-38FD-4BC4-AA0D-DEC54650E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1178</Words>
  <Characters>7069</Characters>
  <Application>Microsoft Office Word</Application>
  <DocSecurity>0</DocSecurity>
  <Lines>58</Lines>
  <Paragraphs>16</Paragraphs>
  <ScaleCrop>false</ScaleCrop>
  <Company>Ministerstwo Cyfryzacji</Company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Lewandowski Mariusz</dc:creator>
  <cp:keywords/>
  <dc:description/>
  <cp:lastModifiedBy>Lewandowski Mariusz  (DPG)</cp:lastModifiedBy>
  <cp:revision>19</cp:revision>
  <dcterms:created xsi:type="dcterms:W3CDTF">2022-01-28T10:43:00Z</dcterms:created>
  <dcterms:modified xsi:type="dcterms:W3CDTF">2023-03-07T10:50:00Z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0x0101003F725A1054770149872C32D0D1329CF1</vt:lpwstr>
  </property>
</Properties>
</file>